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F7" w:rsidRPr="00F9289F" w:rsidRDefault="00512709" w:rsidP="00F9289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高分辨激光共焦显微拉曼系统</w:t>
      </w:r>
    </w:p>
    <w:p w:rsidR="00F9289F" w:rsidRDefault="00F9289F"/>
    <w:p w:rsidR="00F9289F" w:rsidRDefault="00F9289F"/>
    <w:p w:rsidR="00F9289F" w:rsidRDefault="00F9289F">
      <w:r>
        <w:rPr>
          <w:noProof/>
        </w:rPr>
        <w:drawing>
          <wp:inline distT="0" distB="0" distL="0" distR="0">
            <wp:extent cx="4648048" cy="3097391"/>
            <wp:effectExtent l="19050" t="0" r="152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R_16~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5961" cy="310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89F" w:rsidRDefault="00F9289F"/>
    <w:p w:rsidR="00F96E9D" w:rsidRDefault="00F96E9D">
      <w:r>
        <w:rPr>
          <w:rFonts w:hint="eastAsia"/>
        </w:rPr>
        <w:t>仪器名称：激光共聚焦显微拉曼光谱仪</w:t>
      </w:r>
    </w:p>
    <w:p w:rsidR="00F9289F" w:rsidRDefault="00F9289F">
      <w:r>
        <w:rPr>
          <w:rFonts w:hint="eastAsia"/>
        </w:rPr>
        <w:t>仪器型号：Qontor</w:t>
      </w:r>
    </w:p>
    <w:p w:rsidR="00F9289F" w:rsidRDefault="00F9289F">
      <w:r>
        <w:rPr>
          <w:rFonts w:hint="eastAsia"/>
        </w:rPr>
        <w:t>仪器品牌：Renishaw</w:t>
      </w:r>
    </w:p>
    <w:p w:rsidR="00F9289F" w:rsidRDefault="00F9289F">
      <w:r>
        <w:rPr>
          <w:rFonts w:hint="eastAsia"/>
        </w:rPr>
        <w:t>仪器产地：英国（UK）</w:t>
      </w:r>
    </w:p>
    <w:p w:rsidR="00890380" w:rsidRDefault="00890380" w:rsidP="00890380">
      <w:pPr>
        <w:rPr>
          <w:b/>
          <w:bCs/>
        </w:rPr>
      </w:pPr>
    </w:p>
    <w:p w:rsidR="00890380" w:rsidRPr="00890380" w:rsidRDefault="00890380" w:rsidP="00890380">
      <w:pPr>
        <w:rPr>
          <w:b/>
          <w:bCs/>
        </w:rPr>
      </w:pPr>
      <w:r w:rsidRPr="00890380">
        <w:rPr>
          <w:rFonts w:hint="eastAsia"/>
          <w:b/>
          <w:bCs/>
        </w:rPr>
        <w:t>主要</w:t>
      </w:r>
      <w:r>
        <w:rPr>
          <w:rFonts w:hint="eastAsia"/>
          <w:b/>
          <w:bCs/>
        </w:rPr>
        <w:t>功能及用途</w:t>
      </w:r>
      <w:r w:rsidRPr="00890380">
        <w:rPr>
          <w:rFonts w:hint="eastAsia"/>
          <w:b/>
          <w:bCs/>
        </w:rPr>
        <w:t>：</w:t>
      </w:r>
    </w:p>
    <w:p w:rsidR="00890380" w:rsidRDefault="00890380" w:rsidP="00890380">
      <w:pPr>
        <w:ind w:firstLine="420"/>
      </w:pPr>
      <w:r>
        <w:rPr>
          <w:rFonts w:hint="eastAsia"/>
        </w:rPr>
        <w:t>该仪器主要应用于材料、能源、物理等领域的物质结构鉴定和分子相互作用分析，包括5</w:t>
      </w:r>
      <w:r>
        <w:t>32</w:t>
      </w:r>
      <w:r>
        <w:rPr>
          <w:rFonts w:hint="eastAsia"/>
        </w:rPr>
        <w:t>nm激光器和7</w:t>
      </w:r>
      <w:r>
        <w:t>85</w:t>
      </w:r>
      <w:r>
        <w:rPr>
          <w:rFonts w:hint="eastAsia"/>
        </w:rPr>
        <w:t>nm激光器，高分辨率光栅、徕卡显微镜系统、电化学池及高低温冷热台等原位系统。</w:t>
      </w:r>
    </w:p>
    <w:p w:rsidR="00890380" w:rsidRPr="00890380" w:rsidRDefault="00890380"/>
    <w:p w:rsidR="00890380" w:rsidRDefault="00890380" w:rsidP="00890380">
      <w:r w:rsidRPr="00890380">
        <w:rPr>
          <w:rFonts w:hint="eastAsia"/>
          <w:b/>
          <w:bCs/>
        </w:rPr>
        <w:lastRenderedPageBreak/>
        <w:t>主要技术指标：</w:t>
      </w:r>
      <w:r>
        <w:rPr>
          <w:rFonts w:hint="eastAsia"/>
        </w:rPr>
        <w:t>光谱分辨率：优于1cm</w:t>
      </w:r>
      <w:r>
        <w:t>-1</w:t>
      </w:r>
      <w:r>
        <w:rPr>
          <w:rFonts w:hint="eastAsia"/>
        </w:rPr>
        <w:t>；光谱重复性：优于0</w:t>
      </w:r>
      <w:r>
        <w:t>.1</w:t>
      </w:r>
      <w:r>
        <w:rPr>
          <w:rFonts w:hint="eastAsia"/>
        </w:rPr>
        <w:t>cm</w:t>
      </w:r>
      <w:r>
        <w:t>-1</w:t>
      </w:r>
      <w:r>
        <w:rPr>
          <w:rFonts w:hint="eastAsia"/>
        </w:rPr>
        <w:t>；光谱灵敏度：单晶硅第三阶拉曼信号信噪比：大于2</w:t>
      </w:r>
      <w:r>
        <w:t>5:1</w:t>
      </w:r>
    </w:p>
    <w:p w:rsidR="00890380" w:rsidRDefault="00890380" w:rsidP="00890380"/>
    <w:p w:rsidR="00F9289F" w:rsidRPr="00890380" w:rsidRDefault="00890380">
      <w:r w:rsidRPr="00890380">
        <w:rPr>
          <w:rFonts w:hint="eastAsia"/>
          <w:b/>
          <w:bCs/>
        </w:rPr>
        <w:t>主要</w:t>
      </w:r>
      <w:r>
        <w:rPr>
          <w:rFonts w:hint="eastAsia"/>
          <w:b/>
          <w:bCs/>
        </w:rPr>
        <w:t>特点</w:t>
      </w:r>
      <w:r w:rsidRPr="00890380">
        <w:rPr>
          <w:rFonts w:hint="eastAsia"/>
          <w:b/>
          <w:bCs/>
        </w:rPr>
        <w:t>：</w:t>
      </w:r>
    </w:p>
    <w:p w:rsidR="00C179B9" w:rsidRDefault="00C179B9" w:rsidP="00F96E9D">
      <w:pPr>
        <w:ind w:firstLine="420"/>
      </w:pPr>
      <w:r>
        <w:rPr>
          <w:rFonts w:hint="eastAsia"/>
        </w:rPr>
        <w:t>该设备具有高稳定性、高灵敏度及高自动化的功能，为高性能的科研型分析设备。</w:t>
      </w:r>
    </w:p>
    <w:p w:rsidR="00F96E9D" w:rsidRDefault="00F96E9D" w:rsidP="00F96E9D">
      <w:pPr>
        <w:ind w:firstLine="420"/>
      </w:pPr>
      <w:r>
        <w:rPr>
          <w:rFonts w:hint="eastAsia"/>
        </w:rPr>
        <w:t>该设备具有LiveTrack实时聚焦及快速成像功能，得到样品化学结构信息的同时得到粗糙样品表面的形貌信息，可对透明或半透明样品进行三维成像。</w:t>
      </w:r>
      <w:r w:rsidR="00512709">
        <w:rPr>
          <w:rFonts w:hint="eastAsia"/>
        </w:rPr>
        <w:t>可对样品点、线、面进行扫描成像，并可对微小样品的微区结构、成分、样貌进行分析鉴定。</w:t>
      </w:r>
    </w:p>
    <w:p w:rsidR="00890380" w:rsidRDefault="00890380" w:rsidP="00F96E9D">
      <w:pPr>
        <w:ind w:firstLine="420"/>
      </w:pPr>
    </w:p>
    <w:p w:rsidR="00890380" w:rsidRDefault="00890380" w:rsidP="00890380">
      <w:r w:rsidRPr="00890380">
        <w:rPr>
          <w:rFonts w:hint="eastAsia"/>
          <w:b/>
          <w:bCs/>
        </w:rPr>
        <w:t>联系人：</w:t>
      </w:r>
      <w:r>
        <w:rPr>
          <w:rFonts w:hint="eastAsia"/>
        </w:rPr>
        <w:t>张伟</w:t>
      </w:r>
    </w:p>
    <w:p w:rsidR="00C179B9" w:rsidRPr="00890380" w:rsidRDefault="00890380" w:rsidP="00890380">
      <w:pPr>
        <w:rPr>
          <w:b/>
          <w:bCs/>
        </w:rPr>
      </w:pPr>
      <w:r w:rsidRPr="00890380">
        <w:rPr>
          <w:rFonts w:hint="eastAsia"/>
          <w:b/>
          <w:bCs/>
        </w:rPr>
        <w:t>联系电话：</w:t>
      </w:r>
      <w:r w:rsidRPr="00890380">
        <w:rPr>
          <w:rFonts w:hint="eastAsia"/>
        </w:rPr>
        <w:t>1</w:t>
      </w:r>
      <w:r w:rsidRPr="00890380">
        <w:t>3243865644</w:t>
      </w:r>
    </w:p>
    <w:sectPr w:rsidR="00C179B9" w:rsidRPr="00890380" w:rsidSect="00FB5A08">
      <w:head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8A5" w:rsidRDefault="001E48A5" w:rsidP="00F9289F">
      <w:r>
        <w:separator/>
      </w:r>
    </w:p>
  </w:endnote>
  <w:endnote w:type="continuationSeparator" w:id="1">
    <w:p w:rsidR="001E48A5" w:rsidRDefault="001E48A5" w:rsidP="00F92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8A5" w:rsidRDefault="001E48A5" w:rsidP="00F9289F">
      <w:r>
        <w:separator/>
      </w:r>
    </w:p>
  </w:footnote>
  <w:footnote w:type="continuationSeparator" w:id="1">
    <w:p w:rsidR="001E48A5" w:rsidRDefault="001E48A5" w:rsidP="00F92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89F" w:rsidRDefault="00F9289F" w:rsidP="00F9289F">
    <w:pPr>
      <w:pStyle w:val="a3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20022"/>
    <w:multiLevelType w:val="hybridMultilevel"/>
    <w:tmpl w:val="8C5E6288"/>
    <w:lvl w:ilvl="0" w:tplc="219A69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89F"/>
    <w:rsid w:val="001E48A5"/>
    <w:rsid w:val="00512709"/>
    <w:rsid w:val="008156F7"/>
    <w:rsid w:val="00890380"/>
    <w:rsid w:val="008F16B2"/>
    <w:rsid w:val="00957B73"/>
    <w:rsid w:val="00A6333C"/>
    <w:rsid w:val="00A924B0"/>
    <w:rsid w:val="00A940FC"/>
    <w:rsid w:val="00C179B9"/>
    <w:rsid w:val="00C451EA"/>
    <w:rsid w:val="00E559E6"/>
    <w:rsid w:val="00F9289F"/>
    <w:rsid w:val="00F96E9D"/>
    <w:rsid w:val="00FB5A08"/>
    <w:rsid w:val="00FC5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2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28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2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289F"/>
    <w:rPr>
      <w:sz w:val="18"/>
      <w:szCs w:val="18"/>
    </w:rPr>
  </w:style>
  <w:style w:type="paragraph" w:styleId="a5">
    <w:name w:val="List Paragraph"/>
    <w:basedOn w:val="a"/>
    <w:uiPriority w:val="99"/>
    <w:rsid w:val="00C179B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924B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924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Geng Angel</dc:creator>
  <cp:keywords/>
  <dc:description/>
  <cp:lastModifiedBy>黄少铭</cp:lastModifiedBy>
  <cp:revision>3</cp:revision>
  <dcterms:created xsi:type="dcterms:W3CDTF">2020-11-12T06:24:00Z</dcterms:created>
  <dcterms:modified xsi:type="dcterms:W3CDTF">2020-11-13T02:06:00Z</dcterms:modified>
</cp:coreProperties>
</file>