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9" w:rsidRDefault="00115939" w:rsidP="00115939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9静电纺丝仪</w:t>
      </w:r>
    </w:p>
    <w:p w:rsidR="00115939" w:rsidRDefault="00115939" w:rsidP="00115939">
      <w:pPr>
        <w:snapToGrid w:val="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4076700" cy="2040941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4"/>
                    <a:srcRect t="18710" b="1989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04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39" w:rsidRDefault="00115939" w:rsidP="00115939">
      <w:pPr>
        <w:snapToGrid w:val="0"/>
        <w:spacing w:line="360" w:lineRule="auto"/>
        <w:ind w:firstLineChars="100" w:firstLine="281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9.1主要功能及用途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9.1.1 生产纳米级直径的聚合物细丝</w:t>
      </w:r>
    </w:p>
    <w:p w:rsidR="00115939" w:rsidRDefault="00115939" w:rsidP="00115939">
      <w:pPr>
        <w:snapToGrid w:val="0"/>
        <w:spacing w:line="360" w:lineRule="auto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115939" w:rsidRDefault="00115939" w:rsidP="00115939">
      <w:pPr>
        <w:snapToGrid w:val="0"/>
        <w:spacing w:line="360" w:lineRule="auto"/>
        <w:ind w:firstLineChars="100" w:firstLine="281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9.2主要技术指标：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9.2.1正高压：30 kV,负高压：30 kV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9.2.2更替式精密供液泵，保证纺丝过程的稳定性与纺丝产品的均匀性。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9.2.3配备转辊型、微球型和管型接收器，可实现多种方式接收纺丝产品。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9.2.4 </w:t>
      </w:r>
      <w:proofErr w:type="spellStart"/>
      <w:r>
        <w:rPr>
          <w:rFonts w:ascii="宋体" w:eastAsia="宋体" w:hAnsi="宋体"/>
          <w:color w:val="000000"/>
          <w:sz w:val="28"/>
          <w:szCs w:val="28"/>
        </w:rPr>
        <w:t>EasySpun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数字化触摸屏控制系统，可方便进行纺丝过程参数调节。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9.2.5配备多个喷头组件，可进行实心、空心、核壳型纺丝设计。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9.2.6具有除湿与加热功能，可保证仪器内腔环境的干燥性，并可在一定温度下进行纺丝。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9.2.7配有保护性气体接入通道，可以在一定气氛下进行纺丝操作。</w:t>
      </w:r>
    </w:p>
    <w:p w:rsidR="00115939" w:rsidRDefault="00115939" w:rsidP="00115939">
      <w:pPr>
        <w:snapToGrid w:val="0"/>
        <w:spacing w:line="360" w:lineRule="auto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115939" w:rsidRDefault="00115939" w:rsidP="00115939">
      <w:pPr>
        <w:snapToGrid w:val="0"/>
        <w:spacing w:line="360" w:lineRule="auto"/>
        <w:ind w:firstLineChars="100" w:firstLine="281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9.3主要特点：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/>
          <w:color w:val="000000"/>
          <w:sz w:val="28"/>
          <w:szCs w:val="28"/>
        </w:rPr>
        <w:lastRenderedPageBreak/>
        <w:t>9.3.1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10年清华技术积累，卓越品质保障。全系列设备满足您从科研到产业化全面需求。超高性价比，满足静电纺丝常规试验操作，兼具组织工程支架、取向纤维、核壳纤维、复合微球制备等更多丰富功能。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9.3.2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针对追求完美的用户精心设计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9.3.3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新增高</w:t>
      </w:r>
      <w:r>
        <w:rPr>
          <w:rFonts w:ascii="宋体" w:eastAsia="宋体" w:hAnsi="宋体"/>
          <w:color w:val="000000"/>
          <w:sz w:val="28"/>
          <w:szCs w:val="28"/>
        </w:rPr>
        <w:t>精密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半连续供液泵、3D细胞培养板制备系统、纤维摄录系统、激光校准器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9.3.4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可实现</w:t>
      </w:r>
      <w:r>
        <w:rPr>
          <w:rFonts w:ascii="宋体" w:eastAsia="宋体" w:hAnsi="宋体"/>
          <w:color w:val="000000"/>
          <w:sz w:val="28"/>
          <w:szCs w:val="28"/>
        </w:rPr>
        <w:t>连续式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卷绕收集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9.3.5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全金属接地壳体、不锈钢拉丝面板</w:t>
      </w:r>
    </w:p>
    <w:p w:rsidR="00115939" w:rsidRDefault="00115939" w:rsidP="00115939">
      <w:pPr>
        <w:snapToGrid w:val="0"/>
        <w:spacing w:line="360" w:lineRule="auto"/>
        <w:ind w:firstLineChars="250" w:firstLine="700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9.3.6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配件丰富、适用广泛</w:t>
      </w:r>
    </w:p>
    <w:p w:rsidR="00115939" w:rsidRDefault="00115939" w:rsidP="00115939">
      <w:pPr>
        <w:snapToGrid w:val="0"/>
        <w:spacing w:line="360" w:lineRule="auto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9.4生产厂家：北京永康乐业科技发展有限公司</w:t>
      </w:r>
    </w:p>
    <w:p w:rsidR="00115939" w:rsidRDefault="00115939" w:rsidP="00115939">
      <w:pPr>
        <w:snapToGrid w:val="0"/>
        <w:spacing w:line="360" w:lineRule="auto"/>
        <w:ind w:firstLineChars="100" w:firstLine="281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9.5联系人：李争晖13416150640</w:t>
      </w:r>
    </w:p>
    <w:p w:rsidR="00115939" w:rsidRDefault="00115939" w:rsidP="00115939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115939" w:rsidRDefault="00115939" w:rsidP="00115939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222427" w:rsidRPr="00656416" w:rsidRDefault="00222427" w:rsidP="00656416"/>
    <w:sectPr w:rsidR="00222427" w:rsidRPr="0065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222427"/>
    <w:rsid w:val="00304055"/>
    <w:rsid w:val="004450BA"/>
    <w:rsid w:val="00464001"/>
    <w:rsid w:val="006360A9"/>
    <w:rsid w:val="00656416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2021-06-09T04:06:00Z</dcterms:created>
  <dcterms:modified xsi:type="dcterms:W3CDTF">2021-06-09T04:06:00Z</dcterms:modified>
</cp:coreProperties>
</file>