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B5" w:rsidRDefault="00CB24B5" w:rsidP="00E51164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23"/>
          <w:szCs w:val="23"/>
        </w:rPr>
      </w:pPr>
    </w:p>
    <w:p w:rsidR="00CB24B5" w:rsidRDefault="00E1090E" w:rsidP="00CB24B5">
      <w:pPr>
        <w:autoSpaceDE w:val="0"/>
        <w:autoSpaceDN w:val="0"/>
        <w:adjustRightInd w:val="0"/>
        <w:jc w:val="center"/>
        <w:rPr>
          <w:rFonts w:ascii="宋体" w:eastAsia="宋体" w:hAnsi="Arial" w:cs="宋体"/>
          <w:kern w:val="0"/>
          <w:sz w:val="23"/>
          <w:szCs w:val="23"/>
        </w:rPr>
      </w:pPr>
      <w:r>
        <w:rPr>
          <w:rFonts w:ascii="宋体" w:eastAsia="宋体" w:hAnsi="Arial" w:cs="宋体" w:hint="eastAsia"/>
          <w:kern w:val="0"/>
          <w:sz w:val="23"/>
          <w:szCs w:val="23"/>
        </w:rPr>
        <w:t>Hot Disk</w:t>
      </w:r>
      <w:r w:rsidR="00CB24B5">
        <w:rPr>
          <w:rFonts w:ascii="宋体" w:eastAsia="宋体" w:hAnsi="Arial" w:cs="宋体" w:hint="eastAsia"/>
          <w:kern w:val="0"/>
          <w:sz w:val="23"/>
          <w:szCs w:val="23"/>
        </w:rPr>
        <w:t>热常数分析仪</w:t>
      </w:r>
    </w:p>
    <w:p w:rsidR="00CB24B5" w:rsidRDefault="00CB24B5" w:rsidP="00CB24B5">
      <w:pPr>
        <w:autoSpaceDE w:val="0"/>
        <w:autoSpaceDN w:val="0"/>
        <w:adjustRightInd w:val="0"/>
        <w:jc w:val="center"/>
        <w:rPr>
          <w:rFonts w:ascii="宋体" w:eastAsia="宋体" w:hAnsi="Arial" w:cs="宋体"/>
          <w:kern w:val="0"/>
          <w:sz w:val="23"/>
          <w:szCs w:val="23"/>
        </w:rPr>
      </w:pPr>
      <w:r w:rsidRPr="00CB24B5">
        <w:rPr>
          <w:rFonts w:ascii="宋体" w:eastAsia="宋体" w:hAnsi="Arial" w:cs="宋体"/>
          <w:kern w:val="0"/>
          <w:sz w:val="23"/>
          <w:szCs w:val="23"/>
        </w:rPr>
        <w:t>Thermal constant analyzer</w:t>
      </w:r>
    </w:p>
    <w:p w:rsidR="00CB24B5" w:rsidRDefault="00196F7A" w:rsidP="00E51164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23"/>
          <w:szCs w:val="23"/>
        </w:rPr>
      </w:pPr>
      <w:r>
        <w:rPr>
          <w:rFonts w:ascii="宋体" w:eastAsia="宋体" w:hAnsi="Arial" w:cs="宋体"/>
          <w:noProof/>
          <w:kern w:val="0"/>
          <w:sz w:val="23"/>
          <w:szCs w:val="23"/>
        </w:rPr>
        <w:drawing>
          <wp:inline distT="0" distB="0" distL="0" distR="0">
            <wp:extent cx="2009775" cy="1507331"/>
            <wp:effectExtent l="19050" t="0" r="9525" b="0"/>
            <wp:docPr id="17" name="图片 17" descr="C:\Users\hu\Documents\Tencent Files\158967408\FileRecv\MobileFile\20171101_16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u\Documents\Tencent Files\158967408\FileRecv\MobileFile\20171101_1657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23" cy="15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F7A" w:rsidRDefault="00196F7A" w:rsidP="00E51164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23"/>
          <w:szCs w:val="23"/>
        </w:rPr>
      </w:pPr>
      <w:r>
        <w:rPr>
          <w:rFonts w:ascii="宋体" w:eastAsia="宋体" w:hAnsi="Arial" w:cs="宋体" w:hint="eastAsia"/>
          <w:kern w:val="0"/>
          <w:sz w:val="23"/>
          <w:szCs w:val="23"/>
        </w:rPr>
        <w:t>生产厂家：瑞典</w:t>
      </w:r>
      <w:r w:rsidR="00E1090E" w:rsidRPr="00E1090E">
        <w:rPr>
          <w:rFonts w:ascii="宋体" w:eastAsia="宋体" w:hAnsi="Arial" w:cs="宋体"/>
          <w:kern w:val="0"/>
          <w:sz w:val="23"/>
          <w:szCs w:val="23"/>
        </w:rPr>
        <w:t>K-Analys AB</w:t>
      </w:r>
      <w:r w:rsidR="00E1090E" w:rsidRPr="00E1090E">
        <w:rPr>
          <w:rFonts w:ascii="宋体" w:eastAsia="宋体" w:hAnsi="Arial" w:cs="宋体" w:hint="eastAsia"/>
          <w:kern w:val="0"/>
          <w:sz w:val="23"/>
          <w:szCs w:val="23"/>
        </w:rPr>
        <w:t>公司</w:t>
      </w:r>
    </w:p>
    <w:p w:rsidR="00196F7A" w:rsidRDefault="00196F7A" w:rsidP="00E51164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23"/>
          <w:szCs w:val="23"/>
        </w:rPr>
      </w:pPr>
    </w:p>
    <w:p w:rsidR="00CB24B5" w:rsidRDefault="00CB24B5" w:rsidP="00E51164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23"/>
          <w:szCs w:val="23"/>
        </w:rPr>
      </w:pPr>
      <w:r>
        <w:rPr>
          <w:rFonts w:ascii="宋体" w:eastAsia="宋体" w:hAnsi="Arial" w:cs="宋体" w:hint="eastAsia"/>
          <w:kern w:val="0"/>
          <w:sz w:val="23"/>
          <w:szCs w:val="23"/>
        </w:rPr>
        <w:t>主要功能及用途</w:t>
      </w:r>
    </w:p>
    <w:p w:rsidR="00537FF0" w:rsidRDefault="00196F7A" w:rsidP="00E51164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23"/>
          <w:szCs w:val="23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瑞典</w:t>
      </w:r>
      <w:r>
        <w:rPr>
          <w:rFonts w:ascii="Arial" w:hAnsi="Arial" w:cs="Arial"/>
          <w:color w:val="333333"/>
          <w:szCs w:val="21"/>
          <w:shd w:val="clear" w:color="auto" w:fill="FFFFFF"/>
        </w:rPr>
        <w:t>Hot Disk</w:t>
      </w:r>
      <w:r>
        <w:rPr>
          <w:rFonts w:ascii="Arial" w:hAnsi="Arial" w:cs="Arial"/>
          <w:color w:val="333333"/>
          <w:szCs w:val="21"/>
          <w:shd w:val="clear" w:color="auto" w:fill="FFFFFF"/>
        </w:rPr>
        <w:t>公司主要开发、制造并销售基于瞬变平面热源技术（</w:t>
      </w:r>
      <w:r>
        <w:rPr>
          <w:rFonts w:ascii="Arial" w:hAnsi="Arial" w:cs="Arial"/>
          <w:color w:val="333333"/>
          <w:szCs w:val="21"/>
          <w:shd w:val="clear" w:color="auto" w:fill="FFFFFF"/>
        </w:rPr>
        <w:t>TPS</w:t>
      </w:r>
      <w:r>
        <w:rPr>
          <w:rFonts w:ascii="Arial" w:hAnsi="Arial" w:cs="Arial"/>
          <w:color w:val="333333"/>
          <w:szCs w:val="21"/>
          <w:shd w:val="clear" w:color="auto" w:fill="FFFFFF"/>
        </w:rPr>
        <w:t>）的热导率、热扩散率和比热容的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热常数分析仪，</w:t>
      </w:r>
      <w:r>
        <w:rPr>
          <w:rFonts w:ascii="Arial" w:hAnsi="Arial" w:cs="Arial"/>
          <w:color w:val="333333"/>
          <w:szCs w:val="21"/>
          <w:shd w:val="clear" w:color="auto" w:fill="FFFFFF"/>
        </w:rPr>
        <w:t>被广泛应用在电力、汽车、材料、生物制药等领域。</w:t>
      </w:r>
    </w:p>
    <w:p w:rsidR="00537FF0" w:rsidRDefault="00537FF0" w:rsidP="00537FF0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23"/>
          <w:szCs w:val="23"/>
        </w:rPr>
      </w:pPr>
    </w:p>
    <w:p w:rsidR="00537FF0" w:rsidRDefault="00537FF0" w:rsidP="00E51164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23"/>
          <w:szCs w:val="23"/>
        </w:rPr>
      </w:pPr>
      <w:r>
        <w:rPr>
          <w:rFonts w:ascii="宋体" w:eastAsia="宋体" w:hAnsi="Arial" w:cs="宋体" w:hint="eastAsia"/>
          <w:kern w:val="0"/>
          <w:sz w:val="23"/>
          <w:szCs w:val="23"/>
        </w:rPr>
        <w:t>主要技术指标</w:t>
      </w:r>
    </w:p>
    <w:p w:rsidR="00CB24B5" w:rsidRPr="00CB24B5" w:rsidRDefault="00CB24B5" w:rsidP="00CB24B5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45581" cy="2062163"/>
            <wp:effectExtent l="19050" t="0" r="0" b="0"/>
            <wp:docPr id="1" name="图片 1" descr="C:\Users\hu\AppData\Roaming\Tencent\Users\158967408\QQ\WinTemp\RichOle\Y%CU6S)U_}[B[[JBWT1D){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Roaming\Tencent\Users\158967408\QQ\WinTemp\RichOle\Y%CU6S)U_}[B[[JBWT1D){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81" cy="206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7FF0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537FF0" w:rsidRPr="00537FF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45581" cy="2055019"/>
            <wp:effectExtent l="19050" t="0" r="0" b="0"/>
            <wp:docPr id="2" name="图片 7" descr="C:\Users\hu\AppData\Roaming\Tencent\Users\158967408\QQ\WinTemp\RichOle\4{(_6Q%V4DWZGYHOYAWZM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u\AppData\Roaming\Tencent\Users\158967408\QQ\WinTemp\RichOle\4{(_6Q%V4DWZGYHOYAWZMD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81" cy="205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FF0" w:rsidRPr="00537FF0" w:rsidRDefault="00537FF0" w:rsidP="00537FF0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45581" cy="2059781"/>
            <wp:effectExtent l="19050" t="0" r="0" b="0"/>
            <wp:docPr id="9" name="图片 9" descr="C:\Users\hu\AppData\Roaming\Tencent\Users\158967408\QQ\WinTemp\RichOle\INE$6WSL5N[}002DPGFL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u\AppData\Roaming\Tencent\Users\158967408\QQ\WinTemp\RichOle\INE$6WSL5N[}002DPGFLE6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81" cy="205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43200" cy="2055019"/>
            <wp:effectExtent l="19050" t="0" r="0" b="0"/>
            <wp:docPr id="13" name="图片 13" descr="C:\Users\hu\AppData\Roaming\Tencent\Users\158967408\QQ\WinTemp\RichOle\TQ)$$6)[(J@J6QJ[12E2)(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u\AppData\Roaming\Tencent\Users\158967408\QQ\WinTemp\RichOle\TQ)$$6)[(J@J6QJ[12E2)(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FF0" w:rsidRPr="00537FF0" w:rsidRDefault="00537FF0" w:rsidP="00C568BA">
      <w:pPr>
        <w:autoSpaceDE w:val="0"/>
        <w:autoSpaceDN w:val="0"/>
        <w:adjustRightInd w:val="0"/>
        <w:ind w:firstLineChars="150" w:firstLine="345"/>
        <w:jc w:val="left"/>
        <w:rPr>
          <w:rFonts w:ascii="宋体" w:eastAsia="宋体" w:hAnsi="Arial" w:cs="宋体"/>
          <w:kern w:val="0"/>
          <w:sz w:val="23"/>
          <w:szCs w:val="23"/>
        </w:rPr>
      </w:pPr>
      <w:r w:rsidRPr="00537FF0">
        <w:rPr>
          <w:rFonts w:ascii="宋体" w:eastAsia="宋体" w:hAnsi="Arial" w:cs="宋体" w:hint="eastAsia"/>
          <w:kern w:val="0"/>
          <w:sz w:val="23"/>
          <w:szCs w:val="23"/>
        </w:rPr>
        <w:t>导热系数范围</w:t>
      </w:r>
      <w:r w:rsidRPr="00537FF0">
        <w:rPr>
          <w:rFonts w:ascii="宋体" w:eastAsia="宋体" w:hAnsi="Arial" w:cs="宋体"/>
          <w:kern w:val="0"/>
          <w:sz w:val="23"/>
          <w:szCs w:val="23"/>
        </w:rPr>
        <w:t>: 0.03</w:t>
      </w:r>
      <w:r w:rsidRPr="00537FF0">
        <w:rPr>
          <w:rFonts w:ascii="宋体" w:eastAsia="宋体" w:hAnsi="Arial" w:cs="宋体" w:hint="eastAsia"/>
          <w:kern w:val="0"/>
          <w:sz w:val="23"/>
          <w:szCs w:val="23"/>
        </w:rPr>
        <w:t>—</w:t>
      </w:r>
      <w:r w:rsidRPr="00537FF0">
        <w:rPr>
          <w:rFonts w:ascii="宋体" w:eastAsia="宋体" w:hAnsi="Arial" w:cs="宋体"/>
          <w:kern w:val="0"/>
          <w:sz w:val="23"/>
          <w:szCs w:val="23"/>
        </w:rPr>
        <w:t>100 W/mK</w:t>
      </w:r>
    </w:p>
    <w:p w:rsidR="00537FF0" w:rsidRPr="00537FF0" w:rsidRDefault="00537FF0" w:rsidP="00537FF0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23"/>
          <w:szCs w:val="23"/>
        </w:rPr>
      </w:pPr>
      <w:r w:rsidRPr="00537FF0">
        <w:rPr>
          <w:rFonts w:ascii="宋体" w:eastAsia="宋体" w:hAnsi="Arial" w:cs="宋体" w:hint="eastAsia"/>
          <w:kern w:val="0"/>
          <w:sz w:val="23"/>
          <w:szCs w:val="23"/>
        </w:rPr>
        <w:t></w:t>
      </w:r>
      <w:r w:rsidRPr="00537FF0">
        <w:rPr>
          <w:rFonts w:ascii="宋体" w:eastAsia="宋体" w:hAnsi="Arial" w:cs="宋体"/>
          <w:kern w:val="0"/>
          <w:sz w:val="23"/>
          <w:szCs w:val="23"/>
        </w:rPr>
        <w:t xml:space="preserve"> </w:t>
      </w:r>
      <w:r w:rsidRPr="00537FF0">
        <w:rPr>
          <w:rFonts w:ascii="宋体" w:eastAsia="宋体" w:hAnsi="Arial" w:cs="宋体" w:hint="eastAsia"/>
          <w:kern w:val="0"/>
          <w:sz w:val="23"/>
          <w:szCs w:val="23"/>
        </w:rPr>
        <w:t>温度范围</w:t>
      </w:r>
      <w:r w:rsidRPr="00537FF0">
        <w:rPr>
          <w:rFonts w:ascii="宋体" w:eastAsia="宋体" w:hAnsi="Arial" w:cs="宋体"/>
          <w:kern w:val="0"/>
          <w:sz w:val="23"/>
          <w:szCs w:val="23"/>
        </w:rPr>
        <w:t>: -100</w:t>
      </w:r>
      <w:r w:rsidRPr="00C568BA">
        <w:rPr>
          <w:rFonts w:ascii="宋体" w:eastAsia="宋体" w:hAnsi="Arial" w:cs="宋体"/>
          <w:kern w:val="0"/>
          <w:sz w:val="23"/>
          <w:szCs w:val="23"/>
          <w:vertAlign w:val="superscript"/>
        </w:rPr>
        <w:t>o</w:t>
      </w:r>
      <w:r w:rsidRPr="00537FF0">
        <w:rPr>
          <w:rFonts w:ascii="宋体" w:eastAsia="宋体" w:hAnsi="Arial" w:cs="宋体"/>
          <w:kern w:val="0"/>
          <w:sz w:val="23"/>
          <w:szCs w:val="23"/>
        </w:rPr>
        <w:t>C</w:t>
      </w:r>
      <w:r w:rsidRPr="00537FF0">
        <w:rPr>
          <w:rFonts w:ascii="宋体" w:eastAsia="宋体" w:hAnsi="Arial" w:cs="宋体" w:hint="eastAsia"/>
          <w:kern w:val="0"/>
          <w:sz w:val="23"/>
          <w:szCs w:val="23"/>
        </w:rPr>
        <w:t>—</w:t>
      </w:r>
      <w:r w:rsidRPr="00537FF0">
        <w:rPr>
          <w:rFonts w:ascii="宋体" w:eastAsia="宋体" w:hAnsi="Arial" w:cs="宋体"/>
          <w:kern w:val="0"/>
          <w:sz w:val="23"/>
          <w:szCs w:val="23"/>
        </w:rPr>
        <w:t>200</w:t>
      </w:r>
      <w:r w:rsidRPr="00C568BA">
        <w:rPr>
          <w:rFonts w:ascii="宋体" w:eastAsia="宋体" w:hAnsi="Arial" w:cs="宋体"/>
          <w:kern w:val="0"/>
          <w:sz w:val="23"/>
          <w:szCs w:val="23"/>
          <w:vertAlign w:val="superscript"/>
        </w:rPr>
        <w:t>o</w:t>
      </w:r>
      <w:r w:rsidRPr="00537FF0">
        <w:rPr>
          <w:rFonts w:ascii="宋体" w:eastAsia="宋体" w:hAnsi="Arial" w:cs="宋体"/>
          <w:kern w:val="0"/>
          <w:sz w:val="23"/>
          <w:szCs w:val="23"/>
        </w:rPr>
        <w:t>C</w:t>
      </w:r>
    </w:p>
    <w:p w:rsidR="00537FF0" w:rsidRPr="00537FF0" w:rsidRDefault="00537FF0" w:rsidP="00537FF0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23"/>
          <w:szCs w:val="23"/>
        </w:rPr>
      </w:pPr>
      <w:r w:rsidRPr="00537FF0">
        <w:rPr>
          <w:rFonts w:ascii="宋体" w:eastAsia="宋体" w:hAnsi="Arial" w:cs="宋体" w:hint="eastAsia"/>
          <w:kern w:val="0"/>
          <w:sz w:val="23"/>
          <w:szCs w:val="23"/>
        </w:rPr>
        <w:t></w:t>
      </w:r>
      <w:r w:rsidRPr="00537FF0">
        <w:rPr>
          <w:rFonts w:ascii="宋体" w:eastAsia="宋体" w:hAnsi="Arial" w:cs="宋体"/>
          <w:kern w:val="0"/>
          <w:sz w:val="23"/>
          <w:szCs w:val="23"/>
        </w:rPr>
        <w:t xml:space="preserve"> </w:t>
      </w:r>
      <w:r w:rsidRPr="00537FF0">
        <w:rPr>
          <w:rFonts w:ascii="宋体" w:eastAsia="宋体" w:hAnsi="Arial" w:cs="宋体" w:hint="eastAsia"/>
          <w:kern w:val="0"/>
          <w:sz w:val="23"/>
          <w:szCs w:val="23"/>
        </w:rPr>
        <w:t>测试模块：基本、单面</w:t>
      </w:r>
    </w:p>
    <w:p w:rsidR="00537FF0" w:rsidRPr="00537FF0" w:rsidRDefault="00537FF0" w:rsidP="00537FF0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23"/>
          <w:szCs w:val="23"/>
        </w:rPr>
      </w:pPr>
      <w:r w:rsidRPr="00537FF0">
        <w:rPr>
          <w:rFonts w:ascii="宋体" w:eastAsia="宋体" w:hAnsi="Arial" w:cs="宋体" w:hint="eastAsia"/>
          <w:kern w:val="0"/>
          <w:sz w:val="23"/>
          <w:szCs w:val="23"/>
        </w:rPr>
        <w:t></w:t>
      </w:r>
      <w:r w:rsidRPr="00537FF0">
        <w:rPr>
          <w:rFonts w:ascii="宋体" w:eastAsia="宋体" w:hAnsi="Arial" w:cs="宋体"/>
          <w:kern w:val="0"/>
          <w:sz w:val="23"/>
          <w:szCs w:val="23"/>
        </w:rPr>
        <w:t xml:space="preserve"> </w:t>
      </w:r>
      <w:r w:rsidRPr="00537FF0">
        <w:rPr>
          <w:rFonts w:ascii="宋体" w:eastAsia="宋体" w:hAnsi="Arial" w:cs="宋体" w:hint="eastAsia"/>
          <w:kern w:val="0"/>
          <w:sz w:val="23"/>
          <w:szCs w:val="23"/>
        </w:rPr>
        <w:t>样品类型</w:t>
      </w:r>
      <w:r w:rsidRPr="00537FF0">
        <w:rPr>
          <w:rFonts w:ascii="宋体" w:eastAsia="宋体" w:hAnsi="Arial" w:cs="宋体"/>
          <w:kern w:val="0"/>
          <w:sz w:val="23"/>
          <w:szCs w:val="23"/>
        </w:rPr>
        <w:t xml:space="preserve">: </w:t>
      </w:r>
      <w:r w:rsidRPr="00537FF0">
        <w:rPr>
          <w:rFonts w:ascii="宋体" w:eastAsia="宋体" w:hAnsi="Arial" w:cs="宋体" w:hint="eastAsia"/>
          <w:kern w:val="0"/>
          <w:sz w:val="23"/>
          <w:szCs w:val="23"/>
        </w:rPr>
        <w:t>固体、粉末、液体等</w:t>
      </w:r>
    </w:p>
    <w:p w:rsidR="00537FF0" w:rsidRDefault="00537FF0" w:rsidP="00537FF0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23"/>
          <w:szCs w:val="23"/>
        </w:rPr>
      </w:pPr>
      <w:r w:rsidRPr="00537FF0">
        <w:rPr>
          <w:rFonts w:ascii="宋体" w:eastAsia="宋体" w:hAnsi="Arial" w:cs="宋体" w:hint="eastAsia"/>
          <w:kern w:val="0"/>
          <w:sz w:val="23"/>
          <w:szCs w:val="23"/>
        </w:rPr>
        <w:t></w:t>
      </w:r>
      <w:r w:rsidRPr="00537FF0">
        <w:rPr>
          <w:rFonts w:ascii="宋体" w:eastAsia="宋体" w:hAnsi="Arial" w:cs="宋体"/>
          <w:kern w:val="0"/>
          <w:sz w:val="23"/>
          <w:szCs w:val="23"/>
        </w:rPr>
        <w:t xml:space="preserve"> </w:t>
      </w:r>
      <w:r w:rsidRPr="00537FF0">
        <w:rPr>
          <w:rFonts w:ascii="宋体" w:eastAsia="宋体" w:hAnsi="Arial" w:cs="宋体" w:hint="eastAsia"/>
          <w:kern w:val="0"/>
          <w:sz w:val="23"/>
          <w:szCs w:val="23"/>
        </w:rPr>
        <w:t>精度</w:t>
      </w:r>
      <w:r w:rsidRPr="00537FF0">
        <w:rPr>
          <w:rFonts w:ascii="宋体" w:eastAsia="宋体" w:hAnsi="Arial" w:cs="宋体"/>
          <w:kern w:val="0"/>
          <w:sz w:val="23"/>
          <w:szCs w:val="23"/>
        </w:rPr>
        <w:t>: 5%</w:t>
      </w:r>
      <w:r w:rsidRPr="00537FF0">
        <w:rPr>
          <w:rFonts w:ascii="宋体" w:eastAsia="宋体" w:hAnsi="Arial" w:cs="宋体" w:hint="eastAsia"/>
          <w:kern w:val="0"/>
          <w:sz w:val="23"/>
          <w:szCs w:val="23"/>
        </w:rPr>
        <w:t>，重复性</w:t>
      </w:r>
      <w:r w:rsidRPr="00537FF0">
        <w:rPr>
          <w:rFonts w:ascii="宋体" w:eastAsia="宋体" w:hAnsi="Arial" w:cs="宋体"/>
          <w:kern w:val="0"/>
          <w:sz w:val="23"/>
          <w:szCs w:val="23"/>
        </w:rPr>
        <w:t>: 2%</w:t>
      </w:r>
    </w:p>
    <w:p w:rsidR="00537FF0" w:rsidRPr="00537FF0" w:rsidRDefault="00537FF0" w:rsidP="00537FF0">
      <w:pPr>
        <w:autoSpaceDE w:val="0"/>
        <w:autoSpaceDN w:val="0"/>
        <w:adjustRightInd w:val="0"/>
        <w:jc w:val="left"/>
        <w:rPr>
          <w:rFonts w:ascii="宋体" w:eastAsia="宋体" w:hAnsi="Arial" w:cs="宋体"/>
          <w:kern w:val="0"/>
          <w:sz w:val="23"/>
          <w:szCs w:val="23"/>
        </w:rPr>
      </w:pPr>
    </w:p>
    <w:p w:rsidR="00537FF0" w:rsidRPr="00537FF0" w:rsidRDefault="00537FF0" w:rsidP="00537FF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3"/>
          <w:szCs w:val="23"/>
        </w:rPr>
      </w:pPr>
      <w:r>
        <w:rPr>
          <w:rFonts w:ascii="Arial" w:hAnsi="Arial" w:cs="Arial" w:hint="eastAsia"/>
          <w:kern w:val="0"/>
          <w:sz w:val="23"/>
          <w:szCs w:val="23"/>
        </w:rPr>
        <w:t>主要特点：</w:t>
      </w:r>
    </w:p>
    <w:p w:rsidR="00537FF0" w:rsidRPr="00537FF0" w:rsidRDefault="00537FF0" w:rsidP="00537FF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3"/>
          <w:szCs w:val="23"/>
        </w:rPr>
      </w:pPr>
      <w:r>
        <w:rPr>
          <w:rFonts w:ascii="Arial" w:hAnsi="Arial" w:cs="Arial" w:hint="eastAsia"/>
          <w:kern w:val="0"/>
          <w:sz w:val="23"/>
          <w:szCs w:val="23"/>
        </w:rPr>
        <w:t>1.</w:t>
      </w:r>
      <w:r w:rsidRPr="00537FF0">
        <w:rPr>
          <w:rFonts w:ascii="Arial" w:hAnsi="Arial" w:cs="Arial" w:hint="eastAsia"/>
          <w:kern w:val="0"/>
          <w:sz w:val="23"/>
          <w:szCs w:val="23"/>
        </w:rPr>
        <w:t>直接测量热传播，可以节约大量的时间</w:t>
      </w:r>
      <w:r>
        <w:rPr>
          <w:rFonts w:ascii="Arial" w:hAnsi="Arial" w:cs="Arial" w:hint="eastAsia"/>
          <w:kern w:val="0"/>
          <w:sz w:val="23"/>
          <w:szCs w:val="23"/>
        </w:rPr>
        <w:t>。</w:t>
      </w:r>
    </w:p>
    <w:p w:rsidR="00537FF0" w:rsidRPr="00537FF0" w:rsidRDefault="00537FF0" w:rsidP="00537FF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3"/>
          <w:szCs w:val="23"/>
        </w:rPr>
      </w:pPr>
      <w:r>
        <w:rPr>
          <w:rFonts w:ascii="Arial" w:hAnsi="Arial" w:cs="Arial" w:hint="eastAsia"/>
          <w:kern w:val="0"/>
          <w:sz w:val="23"/>
          <w:szCs w:val="23"/>
        </w:rPr>
        <w:t>2.</w:t>
      </w:r>
      <w:r w:rsidRPr="00537FF0">
        <w:rPr>
          <w:rFonts w:ascii="Arial" w:hAnsi="Arial" w:cs="Arial" w:hint="eastAsia"/>
          <w:kern w:val="0"/>
          <w:sz w:val="23"/>
          <w:szCs w:val="23"/>
        </w:rPr>
        <w:t>无须特别的样品制备，只需相对平整的样品表面</w:t>
      </w:r>
      <w:r>
        <w:rPr>
          <w:rFonts w:ascii="Arial" w:hAnsi="Arial" w:cs="Arial" w:hint="eastAsia"/>
          <w:kern w:val="0"/>
          <w:sz w:val="23"/>
          <w:szCs w:val="23"/>
        </w:rPr>
        <w:t>。</w:t>
      </w:r>
    </w:p>
    <w:p w:rsidR="00537FF0" w:rsidRPr="00537FF0" w:rsidRDefault="00537FF0" w:rsidP="00537FF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3"/>
          <w:szCs w:val="23"/>
        </w:rPr>
      </w:pPr>
      <w:r>
        <w:rPr>
          <w:rFonts w:ascii="Arial" w:hAnsi="Arial" w:cs="Arial" w:hint="eastAsia"/>
          <w:kern w:val="0"/>
          <w:sz w:val="23"/>
          <w:szCs w:val="23"/>
        </w:rPr>
        <w:lastRenderedPageBreak/>
        <w:t>3.</w:t>
      </w:r>
      <w:r w:rsidRPr="00537FF0">
        <w:rPr>
          <w:rFonts w:ascii="Arial" w:hAnsi="Arial" w:cs="Arial" w:hint="eastAsia"/>
          <w:kern w:val="0"/>
          <w:sz w:val="23"/>
          <w:szCs w:val="23"/>
        </w:rPr>
        <w:t>可用于固体、粉末、液体等的测定</w:t>
      </w:r>
      <w:r>
        <w:rPr>
          <w:rFonts w:ascii="Arial" w:hAnsi="Arial" w:cs="Arial" w:hint="eastAsia"/>
          <w:kern w:val="0"/>
          <w:sz w:val="23"/>
          <w:szCs w:val="23"/>
        </w:rPr>
        <w:t>。</w:t>
      </w:r>
    </w:p>
    <w:sectPr w:rsidR="00537FF0" w:rsidRPr="00537FF0" w:rsidSect="00E5116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667" w:rsidRDefault="00D44667" w:rsidP="008E72DD">
      <w:r>
        <w:separator/>
      </w:r>
    </w:p>
  </w:endnote>
  <w:endnote w:type="continuationSeparator" w:id="1">
    <w:p w:rsidR="00D44667" w:rsidRDefault="00D44667" w:rsidP="008E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667" w:rsidRDefault="00D44667" w:rsidP="008E72DD">
      <w:r>
        <w:separator/>
      </w:r>
    </w:p>
  </w:footnote>
  <w:footnote w:type="continuationSeparator" w:id="1">
    <w:p w:rsidR="00D44667" w:rsidRDefault="00D44667" w:rsidP="008E7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164"/>
    <w:rsid w:val="00196F7A"/>
    <w:rsid w:val="00437403"/>
    <w:rsid w:val="00537FF0"/>
    <w:rsid w:val="008E72DD"/>
    <w:rsid w:val="00947318"/>
    <w:rsid w:val="009B3F72"/>
    <w:rsid w:val="00AE1453"/>
    <w:rsid w:val="00C22FEA"/>
    <w:rsid w:val="00C568BA"/>
    <w:rsid w:val="00CB24B5"/>
    <w:rsid w:val="00CE1139"/>
    <w:rsid w:val="00D44667"/>
    <w:rsid w:val="00E1090E"/>
    <w:rsid w:val="00E5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4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24B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E7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E72D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E7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E7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ꂘ࣑</cp:lastModifiedBy>
  <cp:revision>3</cp:revision>
  <dcterms:created xsi:type="dcterms:W3CDTF">2021-06-09T02:23:00Z</dcterms:created>
  <dcterms:modified xsi:type="dcterms:W3CDTF">2021-06-09T02:28:00Z</dcterms:modified>
</cp:coreProperties>
</file>