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99" w:rsidRDefault="003D2A99" w:rsidP="003D2A99">
      <w:pPr>
        <w:jc w:val="center"/>
        <w:rPr>
          <w:rFonts w:ascii="Times New Roman" w:hAnsi="Times New Roman"/>
          <w:sz w:val="36"/>
          <w:szCs w:val="44"/>
        </w:rPr>
      </w:pPr>
      <w:r>
        <w:rPr>
          <w:noProof/>
        </w:rPr>
        <w:drawing>
          <wp:anchor distT="0" distB="0" distL="114300" distR="114300" simplePos="0" relativeHeight="251660288" behindDoc="1" locked="0" layoutInCell="1" allowOverlap="1">
            <wp:simplePos x="0" y="0"/>
            <wp:positionH relativeFrom="column">
              <wp:posOffset>4354195</wp:posOffset>
            </wp:positionH>
            <wp:positionV relativeFrom="paragraph">
              <wp:posOffset>381635</wp:posOffset>
            </wp:positionV>
            <wp:extent cx="1727835" cy="1628775"/>
            <wp:effectExtent l="19050" t="0" r="5715" b="0"/>
            <wp:wrapThrough wrapText="bothSides">
              <wp:wrapPolygon edited="0">
                <wp:start x="-238" y="0"/>
                <wp:lineTo x="-238" y="21474"/>
                <wp:lineTo x="21671" y="21474"/>
                <wp:lineTo x="21671" y="0"/>
                <wp:lineTo x="-238" y="0"/>
              </wp:wrapPolygon>
            </wp:wrapThrough>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1727835" cy="1628775"/>
                    </a:xfrm>
                    <a:prstGeom prst="rect">
                      <a:avLst/>
                    </a:prstGeom>
                    <a:noFill/>
                    <a:ln w="9525">
                      <a:noFill/>
                      <a:miter lim="800000"/>
                      <a:headEnd/>
                      <a:tailEnd/>
                    </a:ln>
                    <a:effectLst/>
                  </pic:spPr>
                </pic:pic>
              </a:graphicData>
            </a:graphic>
          </wp:anchor>
        </w:drawing>
      </w:r>
      <w:r>
        <w:rPr>
          <w:rFonts w:ascii="Times New Roman" w:hAnsi="Times New Roman" w:hint="eastAsia"/>
          <w:sz w:val="36"/>
          <w:szCs w:val="44"/>
        </w:rPr>
        <w:t>Tx500</w:t>
      </w:r>
      <w:r>
        <w:rPr>
          <w:rFonts w:ascii="Times New Roman" w:hAnsi="Times New Roman" w:hint="eastAsia"/>
          <w:sz w:val="36"/>
          <w:szCs w:val="44"/>
          <w:vertAlign w:val="superscript"/>
        </w:rPr>
        <w:t>TM</w:t>
      </w:r>
      <w:r>
        <w:rPr>
          <w:rFonts w:ascii="黑体" w:eastAsia="黑体" w:hAnsi="黑体" w:cs="黑体" w:hint="eastAsia"/>
          <w:sz w:val="36"/>
          <w:szCs w:val="44"/>
        </w:rPr>
        <w:t>旋转滴超低界面张力仪</w:t>
      </w:r>
    </w:p>
    <w:p w:rsidR="003D2A99" w:rsidRDefault="003D2A99" w:rsidP="003D2A99">
      <w:pPr>
        <w:rPr>
          <w:rFonts w:ascii="Arial" w:eastAsia="黑体" w:hAnsi="Arial" w:cs="Arial" w:hint="eastAsia"/>
          <w:sz w:val="24"/>
          <w:szCs w:val="32"/>
        </w:rPr>
      </w:pPr>
      <w:r>
        <w:rPr>
          <w:rFonts w:ascii="Times New Roman" w:eastAsia="黑体" w:hAnsi="Times New Roman"/>
          <w:sz w:val="24"/>
          <w:szCs w:val="32"/>
        </w:rPr>
        <w:t>Tx500</w:t>
      </w:r>
      <w:r>
        <w:rPr>
          <w:rFonts w:ascii="Times New Roman" w:eastAsia="黑体" w:hAnsi="Times New Roman"/>
          <w:sz w:val="24"/>
          <w:szCs w:val="32"/>
          <w:vertAlign w:val="superscript"/>
        </w:rPr>
        <w:t>TM</w:t>
      </w:r>
      <w:r>
        <w:rPr>
          <w:rFonts w:ascii="Arial" w:eastAsia="黑体" w:hAnsi="Arial" w:cs="Arial" w:hint="eastAsia"/>
          <w:sz w:val="24"/>
          <w:szCs w:val="32"/>
        </w:rPr>
        <w:t>旋转滴超低界面张力仪是基于美国科诺专业技术的经典型界面化学分析仪器，采用本系列界面张力仪可以实现低</w:t>
      </w:r>
      <w:r>
        <w:rPr>
          <w:rFonts w:ascii="Arial" w:eastAsia="黑体" w:hAnsi="Arial" w:cs="Arial" w:hint="eastAsia"/>
          <w:sz w:val="24"/>
          <w:szCs w:val="32"/>
        </w:rPr>
        <w:t>/</w:t>
      </w:r>
      <w:r>
        <w:rPr>
          <w:rFonts w:ascii="Arial" w:eastAsia="黑体" w:hAnsi="Arial" w:cs="Arial" w:hint="eastAsia"/>
          <w:sz w:val="24"/>
          <w:szCs w:val="32"/>
        </w:rPr>
        <w:t>超低界面张力值的分析，广泛应用于日化用品，油田三采、微乳、表面活性剂等行业。美国科诺为您提供包括表面张力仪、界面张力仪、接触角仪等界面化学分析仪器一站式全面解决方案。</w:t>
      </w:r>
    </w:p>
    <w:p w:rsidR="003D2A99" w:rsidRDefault="003D2A99" w:rsidP="003D2A99">
      <w:pPr>
        <w:rPr>
          <w:rFonts w:ascii="Arial" w:eastAsia="黑体" w:hAnsi="Arial" w:cs="Arial" w:hint="eastAsia"/>
          <w:sz w:val="24"/>
          <w:szCs w:val="32"/>
        </w:rPr>
      </w:pPr>
    </w:p>
    <w:p w:rsidR="003D2A99" w:rsidRDefault="003D2A99" w:rsidP="003D2A99">
      <w:pPr>
        <w:rPr>
          <w:rFonts w:ascii="Arial" w:eastAsia="黑体" w:hAnsi="Arial" w:cs="Arial" w:hint="eastAsia"/>
          <w:sz w:val="36"/>
          <w:szCs w:val="44"/>
        </w:rPr>
      </w:pPr>
      <w:r>
        <w:rPr>
          <w:rFonts w:ascii="Arial" w:eastAsia="黑体" w:hAnsi="Arial" w:cs="Arial" w:hint="eastAsia"/>
          <w:sz w:val="36"/>
          <w:szCs w:val="44"/>
        </w:rPr>
        <w:t>技术参数</w:t>
      </w:r>
    </w:p>
    <w:p w:rsidR="003D2A99" w:rsidRDefault="003D2A99" w:rsidP="003D2A99">
      <w:pPr>
        <w:numPr>
          <w:ilvl w:val="0"/>
          <w:numId w:val="5"/>
        </w:numPr>
        <w:rPr>
          <w:rFonts w:ascii="Arial" w:eastAsia="黑体" w:hAnsi="Arial" w:cs="Arial" w:hint="eastAsia"/>
          <w:sz w:val="24"/>
          <w:szCs w:val="32"/>
        </w:rPr>
      </w:pPr>
      <w:r>
        <w:rPr>
          <w:rFonts w:ascii="Arial" w:eastAsia="黑体" w:hAnsi="Arial" w:cs="Arial" w:hint="eastAsia"/>
          <w:sz w:val="24"/>
          <w:szCs w:val="32"/>
        </w:rPr>
        <w:t>测量模式：捕捉旋转滴影像，记录下电机转速，测量液滴几何尺寸，通过公式计算得出界面张力值。</w:t>
      </w:r>
    </w:p>
    <w:p w:rsidR="003D2A99" w:rsidRDefault="003D2A99" w:rsidP="003D2A99">
      <w:pPr>
        <w:numPr>
          <w:ilvl w:val="0"/>
          <w:numId w:val="5"/>
        </w:numPr>
        <w:rPr>
          <w:rFonts w:ascii="Arial" w:eastAsia="黑体" w:hAnsi="Arial" w:cs="Arial" w:hint="eastAsia"/>
          <w:sz w:val="24"/>
          <w:szCs w:val="32"/>
        </w:rPr>
      </w:pPr>
      <w:r>
        <w:rPr>
          <w:rFonts w:ascii="Arial" w:eastAsia="黑体" w:hAnsi="Arial" w:cs="Arial" w:hint="eastAsia"/>
          <w:sz w:val="24"/>
          <w:szCs w:val="32"/>
        </w:rPr>
        <w:t>型号：</w:t>
      </w:r>
      <w:r>
        <w:rPr>
          <w:rFonts w:ascii="Times New Roman" w:eastAsia="黑体" w:hAnsi="Times New Roman"/>
          <w:sz w:val="24"/>
          <w:szCs w:val="32"/>
        </w:rPr>
        <w:t>TX500KB</w:t>
      </w:r>
    </w:p>
    <w:p w:rsidR="003D2A99" w:rsidRDefault="003D2A99" w:rsidP="003D2A99">
      <w:pPr>
        <w:rPr>
          <w:rFonts w:ascii="Arial" w:eastAsia="黑体" w:hAnsi="Arial" w:cs="Arial"/>
          <w:sz w:val="24"/>
          <w:szCs w:val="32"/>
        </w:rPr>
      </w:pPr>
    </w:p>
    <w:p w:rsidR="003D2A99" w:rsidRDefault="003D2A99" w:rsidP="003D2A99">
      <w:pPr>
        <w:numPr>
          <w:ilvl w:val="0"/>
          <w:numId w:val="6"/>
        </w:numPr>
        <w:rPr>
          <w:rFonts w:ascii="Arial" w:eastAsia="黑体" w:hAnsi="Arial" w:cs="Arial" w:hint="eastAsia"/>
          <w:sz w:val="24"/>
          <w:szCs w:val="32"/>
        </w:rPr>
      </w:pPr>
      <w:r>
        <w:rPr>
          <w:rFonts w:ascii="Arial" w:eastAsia="黑体" w:hAnsi="Arial" w:cs="Arial" w:hint="eastAsia"/>
          <w:sz w:val="24"/>
          <w:szCs w:val="32"/>
        </w:rPr>
        <w:t>通用指标</w:t>
      </w:r>
    </w:p>
    <w:p w:rsidR="003D2A99" w:rsidRDefault="003D2A99" w:rsidP="003D2A99">
      <w:pPr>
        <w:numPr>
          <w:ilvl w:val="0"/>
          <w:numId w:val="7"/>
        </w:numPr>
        <w:rPr>
          <w:rFonts w:ascii="Arial" w:eastAsia="黑体" w:hAnsi="Arial" w:cs="Arial" w:hint="eastAsia"/>
          <w:sz w:val="24"/>
          <w:szCs w:val="32"/>
        </w:rPr>
      </w:pPr>
      <w:r>
        <w:rPr>
          <w:rFonts w:ascii="Arial" w:eastAsia="黑体" w:hAnsi="Arial" w:cs="Arial" w:hint="eastAsia"/>
          <w:sz w:val="24"/>
          <w:szCs w:val="32"/>
        </w:rPr>
        <w:t>界面张力测量范围：</w:t>
      </w:r>
      <w:r>
        <w:rPr>
          <w:rFonts w:ascii="Times New Roman" w:eastAsia="黑体" w:hAnsi="Times New Roman"/>
          <w:sz w:val="24"/>
          <w:szCs w:val="32"/>
        </w:rPr>
        <w:t>10</w:t>
      </w:r>
      <w:r>
        <w:rPr>
          <w:rFonts w:ascii="Times New Roman" w:eastAsia="黑体" w:hAnsi="Times New Roman"/>
          <w:sz w:val="24"/>
          <w:szCs w:val="32"/>
          <w:vertAlign w:val="superscript"/>
        </w:rPr>
        <w:t>2</w:t>
      </w:r>
      <w:r>
        <w:rPr>
          <w:rFonts w:ascii="Times New Roman" w:eastAsia="黑体" w:hAnsi="Times New Roman"/>
          <w:sz w:val="24"/>
          <w:szCs w:val="32"/>
        </w:rPr>
        <w:t>~10</w:t>
      </w:r>
      <w:r>
        <w:rPr>
          <w:rFonts w:ascii="Times New Roman" w:eastAsia="黑体" w:hAnsi="Times New Roman"/>
          <w:sz w:val="24"/>
          <w:szCs w:val="32"/>
          <w:vertAlign w:val="superscript"/>
        </w:rPr>
        <w:t>-6</w:t>
      </w:r>
      <w:r>
        <w:rPr>
          <w:rFonts w:ascii="Times New Roman" w:eastAsia="黑体" w:hAnsi="Times New Roman"/>
          <w:sz w:val="24"/>
          <w:szCs w:val="32"/>
        </w:rPr>
        <w:t>mN/m</w:t>
      </w:r>
      <w:r>
        <w:rPr>
          <w:rFonts w:ascii="Arial" w:eastAsia="黑体" w:hAnsi="Arial" w:cs="Arial" w:hint="eastAsia"/>
          <w:sz w:val="24"/>
          <w:szCs w:val="32"/>
        </w:rPr>
        <w:t>；</w:t>
      </w:r>
    </w:p>
    <w:p w:rsidR="003D2A99" w:rsidRDefault="003D2A99" w:rsidP="003D2A99">
      <w:pPr>
        <w:rPr>
          <w:rFonts w:ascii="Arial" w:eastAsia="黑体" w:hAnsi="Arial" w:cs="Arial" w:hint="eastAsia"/>
          <w:sz w:val="24"/>
          <w:szCs w:val="32"/>
        </w:rPr>
      </w:pPr>
    </w:p>
    <w:p w:rsidR="003D2A99" w:rsidRDefault="003D2A99" w:rsidP="003D2A99">
      <w:pPr>
        <w:numPr>
          <w:ilvl w:val="0"/>
          <w:numId w:val="6"/>
        </w:numPr>
        <w:rPr>
          <w:rFonts w:ascii="Arial" w:eastAsia="黑体" w:hAnsi="Arial" w:cs="Arial" w:hint="eastAsia"/>
          <w:sz w:val="24"/>
          <w:szCs w:val="32"/>
        </w:rPr>
      </w:pPr>
      <w:r>
        <w:rPr>
          <w:rFonts w:ascii="Arial" w:eastAsia="黑体" w:hAnsi="Arial" w:cs="Arial" w:hint="eastAsia"/>
          <w:sz w:val="24"/>
          <w:szCs w:val="32"/>
        </w:rPr>
        <w:t>硬件指标</w:t>
      </w:r>
    </w:p>
    <w:p w:rsidR="003D2A99" w:rsidRDefault="003D2A99" w:rsidP="003D2A99">
      <w:pPr>
        <w:numPr>
          <w:ilvl w:val="0"/>
          <w:numId w:val="8"/>
        </w:numPr>
        <w:rPr>
          <w:rFonts w:ascii="Arial" w:eastAsia="黑体" w:hAnsi="Arial" w:cs="Arial" w:hint="eastAsia"/>
          <w:sz w:val="24"/>
          <w:szCs w:val="32"/>
        </w:rPr>
      </w:pPr>
      <w:r>
        <w:rPr>
          <w:rFonts w:ascii="Arial" w:eastAsia="黑体" w:hAnsi="Arial" w:cs="Arial" w:hint="eastAsia"/>
          <w:sz w:val="24"/>
          <w:szCs w:val="32"/>
        </w:rPr>
        <w:t>显微镜头变倍范围：</w:t>
      </w:r>
      <w:r>
        <w:rPr>
          <w:rFonts w:ascii="Times New Roman" w:eastAsia="黑体" w:hAnsi="Times New Roman" w:hint="eastAsia"/>
          <w:sz w:val="24"/>
          <w:szCs w:val="32"/>
        </w:rPr>
        <w:t>0.7~4.5X</w:t>
      </w:r>
      <w:r>
        <w:rPr>
          <w:rFonts w:ascii="Arial" w:eastAsia="黑体" w:hAnsi="Arial" w:cs="Arial" w:hint="eastAsia"/>
          <w:sz w:val="24"/>
          <w:szCs w:val="32"/>
        </w:rPr>
        <w:t>/</w:t>
      </w:r>
      <w:r>
        <w:rPr>
          <w:rFonts w:ascii="Arial" w:eastAsia="黑体" w:hAnsi="Arial" w:cs="Arial" w:hint="eastAsia"/>
          <w:sz w:val="24"/>
          <w:szCs w:val="32"/>
        </w:rPr>
        <w:t>（</w:t>
      </w:r>
      <w:r>
        <w:rPr>
          <w:rFonts w:ascii="Times New Roman" w:eastAsia="黑体" w:hAnsi="Times New Roman" w:hint="eastAsia"/>
          <w:sz w:val="24"/>
          <w:szCs w:val="32"/>
        </w:rPr>
        <w:t>9X</w:t>
      </w:r>
      <w:r>
        <w:rPr>
          <w:rFonts w:ascii="Times New Roman" w:eastAsia="黑体" w:hAnsi="Times New Roman" w:hint="eastAsia"/>
          <w:sz w:val="24"/>
          <w:szCs w:val="32"/>
        </w:rPr>
        <w:t>、</w:t>
      </w:r>
      <w:r>
        <w:rPr>
          <w:rFonts w:ascii="Times New Roman" w:eastAsia="黑体" w:hAnsi="Times New Roman" w:hint="eastAsia"/>
          <w:sz w:val="24"/>
          <w:szCs w:val="32"/>
        </w:rPr>
        <w:t>18X</w:t>
      </w:r>
      <w:r>
        <w:rPr>
          <w:rFonts w:ascii="Arial" w:eastAsia="黑体" w:hAnsi="Arial" w:cs="Arial" w:hint="eastAsia"/>
          <w:sz w:val="24"/>
          <w:szCs w:val="32"/>
        </w:rPr>
        <w:t>供选购）；</w:t>
      </w:r>
    </w:p>
    <w:p w:rsidR="003D2A99" w:rsidRDefault="003D2A99" w:rsidP="003D2A99">
      <w:pPr>
        <w:numPr>
          <w:ilvl w:val="0"/>
          <w:numId w:val="8"/>
        </w:numPr>
        <w:rPr>
          <w:rFonts w:ascii="Arial" w:eastAsia="黑体" w:hAnsi="Arial" w:cs="Arial" w:hint="eastAsia"/>
          <w:sz w:val="24"/>
          <w:szCs w:val="32"/>
        </w:rPr>
      </w:pPr>
      <w:r>
        <w:rPr>
          <w:rFonts w:ascii="Times New Roman" w:eastAsia="黑体" w:hAnsi="Times New Roman" w:hint="eastAsia"/>
          <w:sz w:val="24"/>
          <w:szCs w:val="32"/>
        </w:rPr>
        <w:t>CCD</w:t>
      </w:r>
      <w:r>
        <w:rPr>
          <w:rFonts w:ascii="Arial" w:eastAsia="黑体" w:hAnsi="Arial" w:cs="Arial" w:hint="eastAsia"/>
          <w:sz w:val="24"/>
          <w:szCs w:val="32"/>
        </w:rPr>
        <w:t>相机分辨率：</w:t>
      </w:r>
      <w:r>
        <w:rPr>
          <w:rFonts w:ascii="Times New Roman" w:eastAsia="黑体" w:hAnsi="Times New Roman" w:hint="eastAsia"/>
          <w:sz w:val="24"/>
          <w:szCs w:val="32"/>
        </w:rPr>
        <w:t>WVGA</w:t>
      </w:r>
      <w:r>
        <w:rPr>
          <w:rFonts w:ascii="Times New Roman" w:eastAsia="黑体" w:hAnsi="Times New Roman" w:hint="eastAsia"/>
          <w:sz w:val="24"/>
          <w:szCs w:val="32"/>
        </w:rPr>
        <w:t>（</w:t>
      </w:r>
      <w:r>
        <w:rPr>
          <w:rFonts w:ascii="Times New Roman" w:eastAsia="黑体" w:hAnsi="Times New Roman" w:hint="eastAsia"/>
          <w:sz w:val="24"/>
          <w:szCs w:val="32"/>
        </w:rPr>
        <w:t>752*480</w:t>
      </w:r>
      <w:r>
        <w:rPr>
          <w:rFonts w:ascii="Times New Roman" w:eastAsia="黑体" w:hAnsi="Times New Roman" w:hint="eastAsia"/>
          <w:sz w:val="24"/>
          <w:szCs w:val="32"/>
        </w:rPr>
        <w:t>）</w:t>
      </w:r>
      <w:r>
        <w:rPr>
          <w:rFonts w:ascii="Arial" w:eastAsia="黑体" w:hAnsi="Arial" w:cs="Arial" w:hint="eastAsia"/>
          <w:sz w:val="24"/>
          <w:szCs w:val="32"/>
        </w:rPr>
        <w:t>/</w:t>
      </w:r>
      <w:r>
        <w:rPr>
          <w:rFonts w:ascii="Arial" w:eastAsia="黑体" w:hAnsi="Arial" w:cs="Arial" w:hint="eastAsia"/>
          <w:sz w:val="24"/>
          <w:szCs w:val="32"/>
        </w:rPr>
        <w:t>（更高的</w:t>
      </w:r>
      <w:r>
        <w:rPr>
          <w:rFonts w:ascii="Times New Roman" w:eastAsia="黑体" w:hAnsi="Times New Roman" w:hint="eastAsia"/>
          <w:sz w:val="24"/>
          <w:szCs w:val="32"/>
        </w:rPr>
        <w:t>130</w:t>
      </w:r>
      <w:r>
        <w:rPr>
          <w:rFonts w:ascii="Arial" w:eastAsia="黑体" w:hAnsi="Arial" w:cs="Arial" w:hint="eastAsia"/>
          <w:sz w:val="24"/>
          <w:szCs w:val="32"/>
        </w:rPr>
        <w:t>万、</w:t>
      </w:r>
      <w:r>
        <w:rPr>
          <w:rFonts w:ascii="Times New Roman" w:eastAsia="黑体" w:hAnsi="Times New Roman" w:hint="eastAsia"/>
          <w:sz w:val="24"/>
          <w:szCs w:val="32"/>
        </w:rPr>
        <w:t>300</w:t>
      </w:r>
      <w:r>
        <w:rPr>
          <w:rFonts w:ascii="Arial" w:eastAsia="黑体" w:hAnsi="Arial" w:cs="Arial" w:hint="eastAsia"/>
          <w:sz w:val="24"/>
          <w:szCs w:val="32"/>
        </w:rPr>
        <w:t>万、</w:t>
      </w:r>
      <w:r>
        <w:rPr>
          <w:rFonts w:ascii="Times New Roman" w:eastAsia="黑体" w:hAnsi="Times New Roman" w:hint="eastAsia"/>
          <w:sz w:val="24"/>
          <w:szCs w:val="32"/>
        </w:rPr>
        <w:t>500</w:t>
      </w:r>
      <w:r>
        <w:rPr>
          <w:rFonts w:ascii="Arial" w:eastAsia="黑体" w:hAnsi="Arial" w:cs="Arial" w:hint="eastAsia"/>
          <w:sz w:val="24"/>
          <w:szCs w:val="32"/>
        </w:rPr>
        <w:t>万像素相机供选购）；</w:t>
      </w:r>
    </w:p>
    <w:p w:rsidR="003D2A99" w:rsidRDefault="003D2A99" w:rsidP="003D2A99">
      <w:pPr>
        <w:numPr>
          <w:ilvl w:val="0"/>
          <w:numId w:val="8"/>
        </w:numPr>
        <w:rPr>
          <w:rFonts w:ascii="Arial" w:eastAsia="黑体" w:hAnsi="Arial" w:cs="Arial" w:hint="eastAsia"/>
          <w:sz w:val="24"/>
          <w:szCs w:val="32"/>
        </w:rPr>
      </w:pPr>
      <w:r>
        <w:rPr>
          <w:rFonts w:ascii="Arial" w:eastAsia="黑体" w:hAnsi="Arial" w:cs="Arial" w:hint="eastAsia"/>
          <w:sz w:val="24"/>
          <w:szCs w:val="32"/>
        </w:rPr>
        <w:t>视频捕捉系统：</w:t>
      </w:r>
      <w:r>
        <w:rPr>
          <w:rFonts w:ascii="Times New Roman" w:eastAsia="黑体" w:hAnsi="Times New Roman" w:hint="eastAsia"/>
          <w:sz w:val="24"/>
          <w:szCs w:val="32"/>
        </w:rPr>
        <w:t>USB2.0</w:t>
      </w:r>
      <w:r>
        <w:rPr>
          <w:rFonts w:ascii="Arial" w:eastAsia="黑体" w:hAnsi="Arial" w:cs="Arial" w:hint="eastAsia"/>
          <w:sz w:val="24"/>
          <w:szCs w:val="32"/>
        </w:rPr>
        <w:t>视频设备</w:t>
      </w:r>
      <w:r>
        <w:rPr>
          <w:rFonts w:ascii="Arial" w:eastAsia="黑体" w:hAnsi="Arial" w:cs="Arial" w:hint="eastAsia"/>
          <w:sz w:val="24"/>
          <w:szCs w:val="32"/>
        </w:rPr>
        <w:t>/</w:t>
      </w:r>
      <w:r>
        <w:rPr>
          <w:rFonts w:ascii="Arial" w:eastAsia="黑体" w:hAnsi="Arial" w:cs="Arial" w:hint="eastAsia"/>
          <w:sz w:val="24"/>
          <w:szCs w:val="32"/>
        </w:rPr>
        <w:t>（</w:t>
      </w:r>
      <w:r>
        <w:rPr>
          <w:rFonts w:ascii="Times New Roman" w:eastAsia="黑体" w:hAnsi="Times New Roman" w:hint="eastAsia"/>
          <w:sz w:val="24"/>
          <w:szCs w:val="32"/>
        </w:rPr>
        <w:t>PCI</w:t>
      </w:r>
      <w:r>
        <w:rPr>
          <w:rFonts w:ascii="Arial" w:eastAsia="黑体" w:hAnsi="Arial" w:cs="Arial" w:hint="eastAsia"/>
          <w:sz w:val="24"/>
          <w:szCs w:val="32"/>
        </w:rPr>
        <w:t>视频捕捉卡、</w:t>
      </w:r>
      <w:r>
        <w:rPr>
          <w:rFonts w:ascii="Times New Roman" w:eastAsia="黑体" w:hAnsi="Times New Roman" w:hint="eastAsia"/>
          <w:sz w:val="24"/>
          <w:szCs w:val="32"/>
        </w:rPr>
        <w:t>1394</w:t>
      </w:r>
      <w:r>
        <w:rPr>
          <w:rFonts w:ascii="Arial" w:eastAsia="黑体" w:hAnsi="Arial" w:cs="Arial" w:hint="eastAsia"/>
          <w:sz w:val="24"/>
          <w:szCs w:val="32"/>
        </w:rPr>
        <w:t>接口相机供选购）；</w:t>
      </w:r>
      <w:r>
        <w:rPr>
          <w:rFonts w:ascii="Times New Roman" w:eastAsia="黑体" w:hAnsi="Times New Roman" w:hint="eastAsia"/>
          <w:sz w:val="24"/>
          <w:szCs w:val="32"/>
        </w:rPr>
        <w:t>CCD</w:t>
      </w:r>
      <w:r>
        <w:rPr>
          <w:rFonts w:ascii="Arial" w:eastAsia="黑体" w:hAnsi="Arial" w:cs="Arial" w:hint="eastAsia"/>
          <w:sz w:val="24"/>
          <w:szCs w:val="32"/>
        </w:rPr>
        <w:t>相机速度</w:t>
      </w:r>
      <w:r>
        <w:rPr>
          <w:rFonts w:ascii="Times New Roman" w:eastAsia="黑体" w:hAnsi="Times New Roman" w:hint="eastAsia"/>
          <w:sz w:val="24"/>
          <w:szCs w:val="32"/>
        </w:rPr>
        <w:t>87-340</w:t>
      </w:r>
      <w:r>
        <w:rPr>
          <w:rFonts w:ascii="Arial" w:eastAsia="黑体" w:hAnsi="Arial" w:cs="Arial" w:hint="eastAsia"/>
          <w:sz w:val="24"/>
          <w:szCs w:val="32"/>
        </w:rPr>
        <w:t>帧</w:t>
      </w:r>
      <w:r>
        <w:rPr>
          <w:rFonts w:ascii="Arial" w:eastAsia="黑体" w:hAnsi="Arial" w:cs="Arial" w:hint="eastAsia"/>
          <w:sz w:val="24"/>
          <w:szCs w:val="32"/>
        </w:rPr>
        <w:t>/</w:t>
      </w:r>
      <w:r>
        <w:rPr>
          <w:rFonts w:ascii="Arial" w:eastAsia="黑体" w:hAnsi="Arial" w:cs="Arial" w:hint="eastAsia"/>
          <w:sz w:val="24"/>
          <w:szCs w:val="32"/>
        </w:rPr>
        <w:t>秒（</w:t>
      </w:r>
      <w:r>
        <w:rPr>
          <w:rFonts w:ascii="Times New Roman" w:eastAsia="黑体" w:hAnsi="Times New Roman" w:hint="eastAsia"/>
          <w:sz w:val="24"/>
          <w:szCs w:val="32"/>
        </w:rPr>
        <w:t>60</w:t>
      </w:r>
      <w:r>
        <w:rPr>
          <w:rFonts w:ascii="Arial" w:eastAsia="黑体" w:hAnsi="Arial" w:cs="Arial" w:hint="eastAsia"/>
          <w:sz w:val="24"/>
          <w:szCs w:val="32"/>
        </w:rPr>
        <w:t>帧</w:t>
      </w:r>
      <w:r>
        <w:rPr>
          <w:rFonts w:ascii="Arial" w:eastAsia="黑体" w:hAnsi="Arial" w:cs="Arial" w:hint="eastAsia"/>
          <w:sz w:val="24"/>
          <w:szCs w:val="32"/>
        </w:rPr>
        <w:t>/</w:t>
      </w:r>
      <w:r>
        <w:rPr>
          <w:rFonts w:ascii="Arial" w:eastAsia="黑体" w:hAnsi="Arial" w:cs="Arial" w:hint="eastAsia"/>
          <w:sz w:val="24"/>
          <w:szCs w:val="32"/>
        </w:rPr>
        <w:t>秒、</w:t>
      </w:r>
      <w:r>
        <w:rPr>
          <w:rFonts w:ascii="Times New Roman" w:eastAsia="黑体" w:hAnsi="Times New Roman" w:hint="eastAsia"/>
          <w:sz w:val="24"/>
          <w:szCs w:val="32"/>
        </w:rPr>
        <w:t>100</w:t>
      </w:r>
      <w:r>
        <w:rPr>
          <w:rFonts w:ascii="Arial" w:eastAsia="黑体" w:hAnsi="Arial" w:cs="Arial" w:hint="eastAsia"/>
          <w:sz w:val="24"/>
          <w:szCs w:val="32"/>
        </w:rPr>
        <w:t>帧</w:t>
      </w:r>
      <w:r>
        <w:rPr>
          <w:rFonts w:ascii="Arial" w:eastAsia="黑体" w:hAnsi="Arial" w:cs="Arial" w:hint="eastAsia"/>
          <w:sz w:val="24"/>
          <w:szCs w:val="32"/>
        </w:rPr>
        <w:t>/</w:t>
      </w:r>
      <w:r>
        <w:rPr>
          <w:rFonts w:ascii="Arial" w:eastAsia="黑体" w:hAnsi="Arial" w:cs="Arial" w:hint="eastAsia"/>
          <w:sz w:val="24"/>
          <w:szCs w:val="32"/>
        </w:rPr>
        <w:t>秒、</w:t>
      </w:r>
      <w:r>
        <w:rPr>
          <w:rFonts w:ascii="Times New Roman" w:eastAsia="黑体" w:hAnsi="Times New Roman" w:hint="eastAsia"/>
          <w:sz w:val="24"/>
          <w:szCs w:val="32"/>
        </w:rPr>
        <w:t>300</w:t>
      </w:r>
      <w:r>
        <w:rPr>
          <w:rFonts w:ascii="Arial" w:eastAsia="黑体" w:hAnsi="Arial" w:cs="Arial" w:hint="eastAsia"/>
          <w:sz w:val="24"/>
          <w:szCs w:val="32"/>
        </w:rPr>
        <w:t>帧</w:t>
      </w:r>
      <w:r>
        <w:rPr>
          <w:rFonts w:ascii="Arial" w:eastAsia="黑体" w:hAnsi="Arial" w:cs="Arial" w:hint="eastAsia"/>
          <w:sz w:val="24"/>
          <w:szCs w:val="32"/>
        </w:rPr>
        <w:t>/</w:t>
      </w:r>
      <w:r>
        <w:rPr>
          <w:rFonts w:ascii="Arial" w:eastAsia="黑体" w:hAnsi="Arial" w:cs="Arial" w:hint="eastAsia"/>
          <w:sz w:val="24"/>
          <w:szCs w:val="32"/>
        </w:rPr>
        <w:t>秒相机供选购）；</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镜头控制：</w:t>
      </w:r>
      <w:r>
        <w:rPr>
          <w:rFonts w:ascii="Times New Roman" w:eastAsia="黑体" w:hAnsi="Times New Roman" w:hint="eastAsia"/>
          <w:sz w:val="24"/>
          <w:szCs w:val="32"/>
        </w:rPr>
        <w:t>X</w:t>
      </w:r>
      <w:r>
        <w:rPr>
          <w:rFonts w:ascii="Arial" w:eastAsia="黑体" w:hAnsi="Arial" w:cs="Arial" w:hint="eastAsia"/>
          <w:sz w:val="24"/>
          <w:szCs w:val="32"/>
        </w:rPr>
        <w:t>轴软件控制寻像精调；</w:t>
      </w:r>
      <w:r>
        <w:rPr>
          <w:rFonts w:ascii="Times New Roman" w:eastAsia="黑体" w:hAnsi="Times New Roman" w:hint="eastAsia"/>
          <w:sz w:val="24"/>
          <w:szCs w:val="32"/>
        </w:rPr>
        <w:t>Y</w:t>
      </w:r>
      <w:r>
        <w:rPr>
          <w:rFonts w:ascii="Arial" w:eastAsia="黑体" w:hAnsi="Arial" w:cs="Arial" w:hint="eastAsia"/>
          <w:sz w:val="24"/>
          <w:szCs w:val="32"/>
        </w:rPr>
        <w:t>轴调整显微镜头焦距，手动控制；</w:t>
      </w:r>
      <w:r>
        <w:rPr>
          <w:rFonts w:ascii="Times New Roman" w:eastAsia="黑体" w:hAnsi="Times New Roman" w:hint="eastAsia"/>
          <w:sz w:val="24"/>
          <w:szCs w:val="32"/>
        </w:rPr>
        <w:t>Z</w:t>
      </w:r>
      <w:r>
        <w:rPr>
          <w:rFonts w:ascii="Arial" w:eastAsia="黑体" w:hAnsi="Arial" w:cs="Arial" w:hint="eastAsia"/>
          <w:sz w:val="24"/>
          <w:szCs w:val="32"/>
        </w:rPr>
        <w:t>轴调整镜头成像位置；高精度整体旋转设计，控制液滴移动，带锁死功能，手动控制；镜头水平控制；</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电机控制范围：</w:t>
      </w:r>
      <w:r>
        <w:rPr>
          <w:rFonts w:ascii="Times New Roman" w:eastAsia="黑体" w:hAnsi="Times New Roman" w:hint="eastAsia"/>
          <w:sz w:val="24"/>
          <w:szCs w:val="32"/>
        </w:rPr>
        <w:t>0-15000</w:t>
      </w:r>
      <w:r>
        <w:rPr>
          <w:rFonts w:ascii="Arial" w:eastAsia="黑体" w:hAnsi="Arial" w:cs="Arial" w:hint="eastAsia"/>
          <w:sz w:val="24"/>
          <w:szCs w:val="32"/>
        </w:rPr>
        <w:t>转</w:t>
      </w:r>
      <w:r>
        <w:rPr>
          <w:rFonts w:ascii="Arial" w:eastAsia="黑体" w:hAnsi="Arial" w:cs="Arial" w:hint="eastAsia"/>
          <w:sz w:val="24"/>
          <w:szCs w:val="32"/>
        </w:rPr>
        <w:t>/</w:t>
      </w:r>
      <w:r>
        <w:rPr>
          <w:rFonts w:ascii="Arial" w:eastAsia="黑体" w:hAnsi="Arial" w:cs="Arial" w:hint="eastAsia"/>
          <w:sz w:val="24"/>
          <w:szCs w:val="32"/>
        </w:rPr>
        <w:t>分；</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电机转速模式：无级变速可控制</w:t>
      </w:r>
      <w:r>
        <w:rPr>
          <w:rFonts w:ascii="Times New Roman" w:eastAsia="黑体" w:hAnsi="Times New Roman" w:hint="eastAsia"/>
          <w:sz w:val="24"/>
          <w:szCs w:val="32"/>
        </w:rPr>
        <w:t>1</w:t>
      </w:r>
      <w:r>
        <w:rPr>
          <w:rFonts w:ascii="Arial" w:eastAsia="黑体" w:hAnsi="Arial" w:cs="Arial" w:hint="eastAsia"/>
          <w:sz w:val="24"/>
          <w:szCs w:val="32"/>
        </w:rPr>
        <w:t>转</w:t>
      </w:r>
      <w:r>
        <w:rPr>
          <w:rFonts w:ascii="Arial" w:eastAsia="黑体" w:hAnsi="Arial" w:cs="Arial" w:hint="eastAsia"/>
          <w:sz w:val="24"/>
          <w:szCs w:val="32"/>
        </w:rPr>
        <w:t>/</w:t>
      </w:r>
      <w:r>
        <w:rPr>
          <w:rFonts w:ascii="Arial" w:eastAsia="黑体" w:hAnsi="Arial" w:cs="Arial" w:hint="eastAsia"/>
          <w:sz w:val="24"/>
          <w:szCs w:val="32"/>
        </w:rPr>
        <w:t>分；</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电机控制精度：±</w:t>
      </w:r>
      <w:r>
        <w:rPr>
          <w:rFonts w:ascii="Times New Roman" w:eastAsia="黑体" w:hAnsi="Times New Roman" w:hint="eastAsia"/>
          <w:sz w:val="24"/>
          <w:szCs w:val="32"/>
        </w:rPr>
        <w:t>3</w:t>
      </w:r>
      <w:r>
        <w:rPr>
          <w:rFonts w:ascii="Arial" w:eastAsia="黑体" w:hAnsi="Arial" w:cs="Arial" w:hint="eastAsia"/>
          <w:sz w:val="24"/>
          <w:szCs w:val="32"/>
        </w:rPr>
        <w:t>转</w:t>
      </w:r>
      <w:r>
        <w:rPr>
          <w:rFonts w:ascii="Arial" w:eastAsia="黑体" w:hAnsi="Arial" w:cs="Arial" w:hint="eastAsia"/>
          <w:sz w:val="24"/>
          <w:szCs w:val="32"/>
        </w:rPr>
        <w:t>/</w:t>
      </w:r>
      <w:r>
        <w:rPr>
          <w:rFonts w:ascii="Arial" w:eastAsia="黑体" w:hAnsi="Arial" w:cs="Arial" w:hint="eastAsia"/>
          <w:sz w:val="24"/>
          <w:szCs w:val="32"/>
        </w:rPr>
        <w:t>分（</w:t>
      </w:r>
      <w:r>
        <w:rPr>
          <w:rFonts w:ascii="Times New Roman" w:eastAsia="黑体" w:hAnsi="Times New Roman" w:hint="eastAsia"/>
          <w:sz w:val="24"/>
          <w:szCs w:val="32"/>
        </w:rPr>
        <w:t>RPM</w:t>
      </w:r>
      <w:r>
        <w:rPr>
          <w:rFonts w:ascii="Arial" w:eastAsia="黑体" w:hAnsi="Arial" w:cs="Arial" w:hint="eastAsia"/>
          <w:sz w:val="24"/>
          <w:szCs w:val="32"/>
        </w:rPr>
        <w:t>）；</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电机转速控制方式：伺服控制系统编码器控制，控制点</w:t>
      </w:r>
      <w:r>
        <w:rPr>
          <w:rFonts w:ascii="Times New Roman" w:eastAsia="黑体" w:hAnsi="Times New Roman" w:hint="eastAsia"/>
          <w:sz w:val="24"/>
          <w:szCs w:val="32"/>
        </w:rPr>
        <w:t>500</w:t>
      </w:r>
      <w:r>
        <w:rPr>
          <w:rFonts w:ascii="Arial" w:eastAsia="黑体" w:hAnsi="Arial" w:cs="Arial" w:hint="eastAsia"/>
          <w:sz w:val="24"/>
          <w:szCs w:val="32"/>
        </w:rPr>
        <w:t>个可无级变速；</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加热控制模式：气热式温控模式；</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加热系统控温范围：室温</w:t>
      </w:r>
      <w:r>
        <w:rPr>
          <w:rFonts w:ascii="Times New Roman" w:eastAsia="黑体" w:hAnsi="Times New Roman" w:hint="eastAsia"/>
          <w:sz w:val="24"/>
          <w:szCs w:val="32"/>
        </w:rPr>
        <w:t>-100</w:t>
      </w:r>
      <w:r>
        <w:rPr>
          <w:rFonts w:ascii="宋体" w:hAnsi="宋体" w:cs="宋体" w:hint="eastAsia"/>
          <w:sz w:val="24"/>
          <w:szCs w:val="32"/>
        </w:rPr>
        <w:t>℃</w:t>
      </w:r>
      <w:r>
        <w:rPr>
          <w:rFonts w:ascii="Arial" w:eastAsia="黑体" w:hAnsi="Arial" w:cs="Arial" w:hint="eastAsia"/>
          <w:sz w:val="24"/>
          <w:szCs w:val="32"/>
        </w:rPr>
        <w:t>；</w:t>
      </w:r>
    </w:p>
    <w:p w:rsidR="003D2A99" w:rsidRDefault="003D2A99" w:rsidP="003D2A99">
      <w:pPr>
        <w:numPr>
          <w:ilvl w:val="0"/>
          <w:numId w:val="8"/>
        </w:numPr>
        <w:rPr>
          <w:rFonts w:ascii="Arial" w:eastAsia="黑体" w:hAnsi="Arial" w:cs="Arial"/>
          <w:sz w:val="24"/>
          <w:szCs w:val="32"/>
        </w:rPr>
      </w:pPr>
      <w:r>
        <w:rPr>
          <w:rFonts w:ascii="Arial" w:eastAsia="黑体" w:hAnsi="Arial" w:cs="Arial" w:hint="eastAsia"/>
          <w:sz w:val="24"/>
          <w:szCs w:val="32"/>
        </w:rPr>
        <w:t>控温精度：±</w:t>
      </w:r>
      <w:r>
        <w:rPr>
          <w:rFonts w:ascii="Times New Roman" w:eastAsia="黑体" w:hAnsi="Times New Roman" w:hint="eastAsia"/>
          <w:sz w:val="24"/>
          <w:szCs w:val="32"/>
        </w:rPr>
        <w:t>0.5</w:t>
      </w:r>
      <w:r>
        <w:rPr>
          <w:rFonts w:ascii="宋体" w:hAnsi="宋体" w:cs="宋体" w:hint="eastAsia"/>
          <w:sz w:val="24"/>
          <w:szCs w:val="32"/>
        </w:rPr>
        <w:t>℃；</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加热方式：电热棒/（可选PTC陶瓷整面加热/半导体加热制冷系统（测试低于室温的样品））；</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温度显示装置：美国进口半导体数字温度传感器，带自校准功能精度</w:t>
      </w:r>
      <w:r>
        <w:rPr>
          <w:rFonts w:ascii="Times New Roman" w:eastAsia="黑体" w:hAnsi="Times New Roman" w:hint="eastAsia"/>
          <w:sz w:val="24"/>
          <w:szCs w:val="32"/>
        </w:rPr>
        <w:t>0.0625</w:t>
      </w:r>
      <w:r>
        <w:rPr>
          <w:rFonts w:ascii="Times New Roman" w:eastAsia="黑体" w:hAnsi="Times New Roman" w:hint="eastAsia"/>
          <w:sz w:val="24"/>
          <w:szCs w:val="32"/>
        </w:rPr>
        <w:t>℃</w:t>
      </w:r>
      <w:r>
        <w:rPr>
          <w:rFonts w:ascii="黑体" w:eastAsia="黑体" w:hAnsi="黑体" w:cs="黑体" w:hint="eastAsia"/>
          <w:sz w:val="24"/>
          <w:szCs w:val="32"/>
        </w:rPr>
        <w:t>；</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外接恒温水浴温度控制范围0-100℃；</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测量用样品管：内径中</w:t>
      </w:r>
      <w:r>
        <w:rPr>
          <w:rFonts w:ascii="Times New Roman" w:eastAsia="黑体" w:hAnsi="Times New Roman" w:hint="eastAsia"/>
          <w:sz w:val="24"/>
          <w:szCs w:val="32"/>
        </w:rPr>
        <w:t>Φ</w:t>
      </w:r>
      <w:r>
        <w:rPr>
          <w:rFonts w:ascii="Times New Roman" w:eastAsia="黑体" w:hAnsi="Times New Roman" w:hint="eastAsia"/>
          <w:sz w:val="24"/>
          <w:szCs w:val="32"/>
        </w:rPr>
        <w:t>6mm</w:t>
      </w:r>
      <w:r>
        <w:rPr>
          <w:rFonts w:ascii="黑体" w:eastAsia="黑体" w:hAnsi="黑体" w:cs="黑体" w:hint="eastAsia"/>
          <w:sz w:val="24"/>
          <w:szCs w:val="32"/>
        </w:rPr>
        <w:t>、中</w:t>
      </w:r>
      <w:r>
        <w:rPr>
          <w:rFonts w:ascii="Times New Roman" w:eastAsia="黑体" w:hAnsi="Times New Roman" w:hint="eastAsia"/>
          <w:sz w:val="24"/>
          <w:szCs w:val="32"/>
        </w:rPr>
        <w:t>Φ</w:t>
      </w:r>
      <w:r>
        <w:rPr>
          <w:rFonts w:ascii="Times New Roman" w:eastAsia="黑体" w:hAnsi="Times New Roman" w:hint="eastAsia"/>
          <w:sz w:val="24"/>
          <w:szCs w:val="32"/>
        </w:rPr>
        <w:t>4mm</w:t>
      </w:r>
      <w:r>
        <w:rPr>
          <w:rFonts w:ascii="黑体" w:eastAsia="黑体" w:hAnsi="黑体" w:cs="黑体" w:hint="eastAsia"/>
          <w:sz w:val="24"/>
          <w:szCs w:val="32"/>
        </w:rPr>
        <w:t>、中</w:t>
      </w:r>
      <w:r>
        <w:rPr>
          <w:rFonts w:ascii="Times New Roman" w:eastAsia="黑体" w:hAnsi="Times New Roman" w:hint="eastAsia"/>
          <w:sz w:val="24"/>
          <w:szCs w:val="32"/>
        </w:rPr>
        <w:t>Φ</w:t>
      </w:r>
      <w:r>
        <w:rPr>
          <w:rFonts w:ascii="Times New Roman" w:eastAsia="黑体" w:hAnsi="Times New Roman" w:hint="eastAsia"/>
          <w:sz w:val="24"/>
          <w:szCs w:val="32"/>
        </w:rPr>
        <w:t>2mm</w:t>
      </w:r>
      <w:r>
        <w:rPr>
          <w:rFonts w:ascii="黑体" w:eastAsia="黑体" w:hAnsi="黑体" w:cs="黑体" w:hint="eastAsia"/>
          <w:sz w:val="24"/>
          <w:szCs w:val="32"/>
        </w:rPr>
        <w:t>三种石英玻璃样品管；</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自密封样品管：2mm样品管为自密封样品管，两段开口；</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标准丝：水平、垂直双向校准标准丝/（美国认证计量尺供选）；</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样品管紧固方式：两头顶住式；</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通讯接口：</w:t>
      </w:r>
      <w:r>
        <w:rPr>
          <w:rFonts w:ascii="Times New Roman" w:eastAsia="黑体" w:hAnsi="Times New Roman" w:hint="eastAsia"/>
          <w:sz w:val="24"/>
          <w:szCs w:val="32"/>
        </w:rPr>
        <w:t>USB2.0</w:t>
      </w:r>
      <w:r>
        <w:rPr>
          <w:rFonts w:ascii="黑体" w:eastAsia="黑体" w:hAnsi="黑体" w:cs="黑体" w:hint="eastAsia"/>
          <w:sz w:val="24"/>
          <w:szCs w:val="32"/>
        </w:rPr>
        <w:t>通用接口；</w:t>
      </w:r>
    </w:p>
    <w:p w:rsidR="003D2A99" w:rsidRDefault="003D2A99" w:rsidP="003D2A99">
      <w:pPr>
        <w:numPr>
          <w:ilvl w:val="0"/>
          <w:numId w:val="8"/>
        </w:numPr>
        <w:rPr>
          <w:rFonts w:ascii="黑体" w:eastAsia="黑体" w:hAnsi="黑体" w:cs="黑体" w:hint="eastAsia"/>
          <w:sz w:val="24"/>
          <w:szCs w:val="32"/>
        </w:rPr>
      </w:pPr>
      <w:r>
        <w:rPr>
          <w:rFonts w:ascii="黑体" w:eastAsia="黑体" w:hAnsi="黑体" w:cs="黑体" w:hint="eastAsia"/>
          <w:sz w:val="24"/>
          <w:szCs w:val="32"/>
        </w:rPr>
        <w:t>水平控制：整机四脚水平控制、样品台旋转、镜头水平控制三处。</w:t>
      </w:r>
    </w:p>
    <w:p w:rsidR="003D2A99" w:rsidRDefault="003D2A99" w:rsidP="003D2A99">
      <w:pPr>
        <w:rPr>
          <w:rFonts w:ascii="黑体" w:eastAsia="黑体" w:hAnsi="黑体" w:cs="黑体" w:hint="eastAsia"/>
          <w:sz w:val="24"/>
          <w:szCs w:val="32"/>
        </w:rPr>
      </w:pPr>
    </w:p>
    <w:p w:rsidR="003D2A99" w:rsidRDefault="003D2A99" w:rsidP="003D2A99">
      <w:pPr>
        <w:numPr>
          <w:ilvl w:val="0"/>
          <w:numId w:val="6"/>
        </w:numPr>
        <w:rPr>
          <w:rFonts w:ascii="黑体" w:eastAsia="黑体" w:hAnsi="黑体" w:cs="黑体" w:hint="eastAsia"/>
          <w:sz w:val="24"/>
          <w:szCs w:val="32"/>
        </w:rPr>
      </w:pPr>
      <w:r>
        <w:rPr>
          <w:rFonts w:ascii="黑体" w:eastAsia="黑体" w:hAnsi="黑体" w:cs="黑体" w:hint="eastAsia"/>
          <w:sz w:val="24"/>
          <w:szCs w:val="32"/>
        </w:rPr>
        <w:t>软件系统指标</w:t>
      </w:r>
    </w:p>
    <w:p w:rsidR="003D2A99" w:rsidRDefault="003D2A99" w:rsidP="003D2A99">
      <w:pPr>
        <w:numPr>
          <w:ilvl w:val="0"/>
          <w:numId w:val="9"/>
        </w:numPr>
        <w:rPr>
          <w:rFonts w:ascii="黑体" w:eastAsia="黑体" w:hAnsi="黑体" w:cs="黑体" w:hint="eastAsia"/>
          <w:sz w:val="24"/>
          <w:szCs w:val="32"/>
        </w:rPr>
      </w:pPr>
      <w:r>
        <w:rPr>
          <w:rFonts w:ascii="黑体" w:eastAsia="黑体" w:hAnsi="黑体" w:cs="黑体" w:hint="eastAsia"/>
          <w:sz w:val="24"/>
          <w:szCs w:val="32"/>
        </w:rPr>
        <w:t>计算界面张力依据：</w:t>
      </w:r>
      <w:r>
        <w:rPr>
          <w:rFonts w:ascii="Times New Roman" w:eastAsia="黑体" w:hAnsi="Times New Roman" w:hint="eastAsia"/>
          <w:sz w:val="24"/>
          <w:szCs w:val="32"/>
        </w:rPr>
        <w:t>1</w:t>
      </w:r>
      <w:r>
        <w:rPr>
          <w:rFonts w:ascii="黑体" w:eastAsia="黑体" w:hAnsi="黑体" w:cs="黑体" w:hint="eastAsia"/>
          <w:sz w:val="24"/>
          <w:szCs w:val="32"/>
        </w:rPr>
        <w:t>、自动查找上下边界线，计算两边界线间距离并自动计算界面张力值并将数据自动以数据库形式进行管理；</w:t>
      </w:r>
      <w:r>
        <w:rPr>
          <w:rFonts w:ascii="Times New Roman" w:eastAsia="黑体" w:hAnsi="Times New Roman" w:hint="eastAsia"/>
          <w:sz w:val="24"/>
          <w:szCs w:val="32"/>
        </w:rPr>
        <w:t>2</w:t>
      </w:r>
      <w:r>
        <w:rPr>
          <w:rFonts w:ascii="黑体" w:eastAsia="黑体" w:hAnsi="黑体" w:cs="黑体" w:hint="eastAsia"/>
          <w:sz w:val="24"/>
          <w:szCs w:val="32"/>
        </w:rPr>
        <w:t>、可手动二次调整测值结果，并保存操作痕迹；</w:t>
      </w:r>
    </w:p>
    <w:p w:rsidR="003D2A99" w:rsidRDefault="003D2A99" w:rsidP="003D2A99">
      <w:pPr>
        <w:numPr>
          <w:ilvl w:val="0"/>
          <w:numId w:val="9"/>
        </w:numPr>
        <w:rPr>
          <w:rFonts w:ascii="Arial" w:eastAsia="黑体" w:hAnsi="Arial" w:cs="Arial"/>
          <w:sz w:val="24"/>
          <w:szCs w:val="32"/>
        </w:rPr>
      </w:pPr>
      <w:r>
        <w:rPr>
          <w:rFonts w:ascii="Arial" w:eastAsia="黑体" w:hAnsi="Arial" w:cs="Arial" w:hint="eastAsia"/>
          <w:sz w:val="24"/>
          <w:szCs w:val="32"/>
        </w:rPr>
        <w:t>计算方式：全自动，手动可二次调整并记录调整痕迹；</w:t>
      </w:r>
    </w:p>
    <w:p w:rsidR="003D2A99" w:rsidRDefault="003D2A99" w:rsidP="003D2A99">
      <w:pPr>
        <w:numPr>
          <w:ilvl w:val="0"/>
          <w:numId w:val="9"/>
        </w:numPr>
        <w:rPr>
          <w:rFonts w:ascii="Arial" w:eastAsia="黑体" w:hAnsi="Arial" w:cs="Arial"/>
          <w:sz w:val="24"/>
          <w:szCs w:val="32"/>
        </w:rPr>
      </w:pPr>
      <w:r>
        <w:rPr>
          <w:rFonts w:ascii="Arial" w:eastAsia="黑体" w:hAnsi="Arial" w:cs="Arial" w:hint="eastAsia"/>
          <w:sz w:val="24"/>
          <w:szCs w:val="32"/>
        </w:rPr>
        <w:t>放大率校准功能：垂直、水平双向放大率校准；</w:t>
      </w:r>
    </w:p>
    <w:p w:rsidR="003D2A99" w:rsidRDefault="003D2A99" w:rsidP="003D2A99">
      <w:pPr>
        <w:numPr>
          <w:ilvl w:val="0"/>
          <w:numId w:val="9"/>
        </w:numPr>
        <w:rPr>
          <w:rFonts w:ascii="Arial" w:eastAsia="黑体" w:hAnsi="Arial" w:cs="Arial"/>
          <w:sz w:val="24"/>
          <w:szCs w:val="32"/>
        </w:rPr>
      </w:pPr>
      <w:r>
        <w:rPr>
          <w:rFonts w:ascii="Arial" w:eastAsia="黑体" w:hAnsi="Arial" w:cs="Arial" w:hint="eastAsia"/>
          <w:sz w:val="24"/>
          <w:szCs w:val="32"/>
        </w:rPr>
        <w:t>数据库管理：；历史数据均有规律保存并用数据库管理，数据与图像一一对应，历史数据可查询，可二次调整并记录操作痕迹，可导出为</w:t>
      </w:r>
      <w:r>
        <w:rPr>
          <w:rFonts w:ascii="Times New Roman" w:eastAsia="黑体" w:hAnsi="Times New Roman" w:hint="eastAsia"/>
          <w:sz w:val="24"/>
          <w:szCs w:val="32"/>
        </w:rPr>
        <w:t>Excel</w:t>
      </w:r>
      <w:r>
        <w:rPr>
          <w:rFonts w:ascii="Arial" w:eastAsia="黑体" w:hAnsi="Arial" w:cs="Arial" w:hint="eastAsia"/>
          <w:sz w:val="24"/>
          <w:szCs w:val="32"/>
        </w:rPr>
        <w:t>文档及</w:t>
      </w:r>
      <w:r>
        <w:rPr>
          <w:rFonts w:ascii="Times New Roman" w:eastAsia="黑体" w:hAnsi="Times New Roman" w:hint="eastAsia"/>
          <w:sz w:val="24"/>
          <w:szCs w:val="32"/>
        </w:rPr>
        <w:t>BNP</w:t>
      </w:r>
      <w:r>
        <w:rPr>
          <w:rFonts w:ascii="Arial" w:eastAsia="黑体" w:hAnsi="Arial" w:cs="Arial" w:hint="eastAsia"/>
          <w:sz w:val="24"/>
          <w:szCs w:val="32"/>
        </w:rPr>
        <w:t>图片；</w:t>
      </w:r>
    </w:p>
    <w:p w:rsidR="003D2A99" w:rsidRDefault="003D2A99" w:rsidP="003D2A99">
      <w:pPr>
        <w:numPr>
          <w:ilvl w:val="0"/>
          <w:numId w:val="9"/>
        </w:numPr>
        <w:rPr>
          <w:rFonts w:ascii="Arial" w:eastAsia="黑体" w:hAnsi="Arial" w:cs="Arial"/>
          <w:sz w:val="24"/>
          <w:szCs w:val="32"/>
        </w:rPr>
      </w:pPr>
      <w:r>
        <w:rPr>
          <w:rFonts w:ascii="Arial" w:eastAsia="黑体" w:hAnsi="Arial" w:cs="Arial" w:hint="eastAsia"/>
          <w:sz w:val="24"/>
          <w:szCs w:val="32"/>
        </w:rPr>
        <w:t>软件控制功能：温度、电机、寻像</w:t>
      </w:r>
      <w:r>
        <w:rPr>
          <w:rFonts w:ascii="Times New Roman" w:eastAsia="黑体" w:hAnsi="Times New Roman" w:hint="eastAsia"/>
          <w:sz w:val="24"/>
          <w:szCs w:val="32"/>
        </w:rPr>
        <w:t>X</w:t>
      </w:r>
      <w:r>
        <w:rPr>
          <w:rFonts w:ascii="Arial" w:eastAsia="黑体" w:hAnsi="Arial" w:cs="Arial" w:hint="eastAsia"/>
          <w:sz w:val="24"/>
          <w:szCs w:val="32"/>
        </w:rPr>
        <w:t>轴；</w:t>
      </w:r>
    </w:p>
    <w:p w:rsidR="003D2A99" w:rsidRDefault="003D2A99" w:rsidP="003D2A99">
      <w:pPr>
        <w:numPr>
          <w:ilvl w:val="0"/>
          <w:numId w:val="9"/>
        </w:numPr>
        <w:rPr>
          <w:rFonts w:ascii="Arial" w:eastAsia="黑体" w:hAnsi="Arial" w:cs="Arial"/>
          <w:sz w:val="24"/>
          <w:szCs w:val="32"/>
        </w:rPr>
      </w:pPr>
      <w:r>
        <w:rPr>
          <w:rFonts w:ascii="Arial" w:eastAsia="黑体" w:hAnsi="Arial" w:cs="Arial" w:hint="eastAsia"/>
          <w:sz w:val="24"/>
          <w:szCs w:val="32"/>
        </w:rPr>
        <w:t>摄像方式：单张拍摄</w:t>
      </w:r>
      <w:r>
        <w:rPr>
          <w:rFonts w:ascii="Arial" w:eastAsia="黑体" w:hAnsi="Arial" w:cs="Arial" w:hint="eastAsia"/>
          <w:sz w:val="24"/>
          <w:szCs w:val="32"/>
        </w:rPr>
        <w:t>/</w:t>
      </w:r>
      <w:r>
        <w:rPr>
          <w:rFonts w:ascii="Arial" w:eastAsia="黑体" w:hAnsi="Arial" w:cs="Arial" w:hint="eastAsia"/>
          <w:sz w:val="24"/>
          <w:szCs w:val="32"/>
        </w:rPr>
        <w:t>连续拍摄</w:t>
      </w:r>
      <w:r>
        <w:rPr>
          <w:rFonts w:ascii="Arial" w:eastAsia="黑体" w:hAnsi="Arial" w:cs="Arial" w:hint="eastAsia"/>
          <w:sz w:val="24"/>
          <w:szCs w:val="32"/>
        </w:rPr>
        <w:t>/</w:t>
      </w:r>
      <w:r>
        <w:rPr>
          <w:rFonts w:ascii="Arial" w:eastAsia="黑体" w:hAnsi="Arial" w:cs="Arial" w:hint="eastAsia"/>
          <w:sz w:val="24"/>
          <w:szCs w:val="32"/>
        </w:rPr>
        <w:t>每秒</w:t>
      </w:r>
      <w:r>
        <w:rPr>
          <w:rFonts w:ascii="Times New Roman" w:eastAsia="黑体" w:hAnsi="Times New Roman" w:hint="eastAsia"/>
          <w:sz w:val="24"/>
          <w:szCs w:val="32"/>
        </w:rPr>
        <w:t>25-60</w:t>
      </w:r>
      <w:r>
        <w:rPr>
          <w:rFonts w:ascii="Arial" w:eastAsia="黑体" w:hAnsi="Arial" w:cs="Arial" w:hint="eastAsia"/>
          <w:sz w:val="24"/>
          <w:szCs w:val="32"/>
        </w:rPr>
        <w:t>张或定时拍照如定时每</w:t>
      </w:r>
      <w:r>
        <w:rPr>
          <w:rFonts w:ascii="Times New Roman" w:eastAsia="黑体" w:hAnsi="Times New Roman" w:hint="eastAsia"/>
          <w:sz w:val="24"/>
          <w:szCs w:val="32"/>
        </w:rPr>
        <w:t>20</w:t>
      </w:r>
      <w:r>
        <w:rPr>
          <w:rFonts w:ascii="Arial" w:eastAsia="黑体" w:hAnsi="Arial" w:cs="Arial" w:hint="eastAsia"/>
          <w:sz w:val="24"/>
          <w:szCs w:val="32"/>
        </w:rPr>
        <w:t>分钟间隔拍照工</w:t>
      </w:r>
      <w:r>
        <w:rPr>
          <w:rFonts w:ascii="Times New Roman" w:eastAsia="黑体" w:hAnsi="Times New Roman" w:hint="eastAsia"/>
          <w:sz w:val="24"/>
          <w:szCs w:val="32"/>
        </w:rPr>
        <w:t>2</w:t>
      </w:r>
      <w:r>
        <w:rPr>
          <w:rFonts w:ascii="Arial" w:eastAsia="黑体" w:hAnsi="Arial" w:cs="Arial" w:hint="eastAsia"/>
          <w:sz w:val="24"/>
          <w:szCs w:val="32"/>
        </w:rPr>
        <w:t>小时长时间测值；</w:t>
      </w:r>
    </w:p>
    <w:tbl>
      <w:tblPr>
        <w:tblW w:w="8986" w:type="dxa"/>
        <w:tblBorders>
          <w:top w:val="single" w:sz="4" w:space="0" w:color="auto"/>
          <w:bottom w:val="single" w:sz="4" w:space="0" w:color="auto"/>
          <w:insideH w:val="single" w:sz="4" w:space="0" w:color="auto"/>
          <w:insideV w:val="single" w:sz="4" w:space="0" w:color="auto"/>
        </w:tblBorders>
        <w:tblLook w:val="0000"/>
      </w:tblPr>
      <w:tblGrid>
        <w:gridCol w:w="2466"/>
        <w:gridCol w:w="3460"/>
        <w:gridCol w:w="3060"/>
      </w:tblGrid>
      <w:tr w:rsidR="003D2A99" w:rsidRPr="00BF222C" w:rsidTr="003C0F22">
        <w:tc>
          <w:tcPr>
            <w:tcW w:w="2466"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型号</w:t>
            </w:r>
          </w:p>
        </w:tc>
        <w:tc>
          <w:tcPr>
            <w:tcW w:w="34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Times New Roman" w:eastAsia="黑体" w:hAnsi="Times New Roman" w:hint="eastAsia"/>
                <w:sz w:val="24"/>
                <w:szCs w:val="32"/>
              </w:rPr>
              <w:t>TX500E</w:t>
            </w:r>
          </w:p>
        </w:tc>
        <w:tc>
          <w:tcPr>
            <w:tcW w:w="30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Times New Roman" w:eastAsia="黑体" w:hAnsi="Times New Roman" w:hint="eastAsia"/>
                <w:sz w:val="24"/>
                <w:szCs w:val="32"/>
              </w:rPr>
              <w:t>TX500F</w:t>
            </w:r>
          </w:p>
        </w:tc>
      </w:tr>
      <w:tr w:rsidR="003D2A99" w:rsidRPr="00BF222C" w:rsidTr="003C0F22">
        <w:tc>
          <w:tcPr>
            <w:tcW w:w="2466"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功能简述</w:t>
            </w:r>
          </w:p>
        </w:tc>
        <w:tc>
          <w:tcPr>
            <w:tcW w:w="34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便携式</w:t>
            </w:r>
          </w:p>
        </w:tc>
        <w:tc>
          <w:tcPr>
            <w:tcW w:w="30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恒温水浴控制</w:t>
            </w:r>
          </w:p>
        </w:tc>
      </w:tr>
      <w:tr w:rsidR="003D2A99" w:rsidRPr="00BF222C" w:rsidTr="003C0F22">
        <w:tc>
          <w:tcPr>
            <w:tcW w:w="2466" w:type="dxa"/>
            <w:vMerge w:val="restart"/>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功能及配件</w:t>
            </w:r>
          </w:p>
        </w:tc>
        <w:tc>
          <w:tcPr>
            <w:tcW w:w="34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相机系统：</w:t>
            </w:r>
            <w:r w:rsidRPr="00BF222C">
              <w:rPr>
                <w:rFonts w:ascii="Times New Roman" w:eastAsia="黑体" w:hAnsi="Times New Roman" w:hint="eastAsia"/>
                <w:sz w:val="24"/>
                <w:szCs w:val="32"/>
              </w:rPr>
              <w:t>1X10</w:t>
            </w:r>
            <w:r w:rsidRPr="00BF222C">
              <w:rPr>
                <w:rFonts w:ascii="Arial" w:eastAsia="黑体" w:hAnsi="Arial" w:cs="Arial" w:hint="eastAsia"/>
                <w:sz w:val="24"/>
                <w:szCs w:val="32"/>
              </w:rPr>
              <w:t>倍放大</w:t>
            </w:r>
          </w:p>
        </w:tc>
        <w:tc>
          <w:tcPr>
            <w:tcW w:w="30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温控模式、恒温水浴气热式</w:t>
            </w:r>
          </w:p>
        </w:tc>
      </w:tr>
      <w:tr w:rsidR="003D2A99" w:rsidRPr="00BF222C" w:rsidTr="003C0F22">
        <w:tc>
          <w:tcPr>
            <w:tcW w:w="2466" w:type="dxa"/>
            <w:vMerge/>
            <w:tcBorders>
              <w:tl2br w:val="nil"/>
              <w:tr2bl w:val="nil"/>
            </w:tcBorders>
            <w:vAlign w:val="center"/>
          </w:tcPr>
          <w:p w:rsidR="003D2A99" w:rsidRPr="00BF222C" w:rsidRDefault="003D2A99" w:rsidP="003C0F22">
            <w:pPr>
              <w:jc w:val="center"/>
              <w:rPr>
                <w:rFonts w:ascii="Arial" w:eastAsia="黑体" w:hAnsi="Arial" w:cs="Arial"/>
                <w:sz w:val="24"/>
                <w:szCs w:val="32"/>
              </w:rPr>
            </w:pPr>
          </w:p>
        </w:tc>
        <w:tc>
          <w:tcPr>
            <w:tcW w:w="34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样品台旋转角度：±</w:t>
            </w:r>
            <w:r w:rsidRPr="00BF222C">
              <w:rPr>
                <w:rFonts w:ascii="Times New Roman" w:eastAsia="黑体" w:hAnsi="Times New Roman" w:hint="eastAsia"/>
                <w:sz w:val="24"/>
                <w:szCs w:val="32"/>
              </w:rPr>
              <w:t>150</w:t>
            </w:r>
          </w:p>
        </w:tc>
        <w:tc>
          <w:tcPr>
            <w:tcW w:w="30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温控范围：</w:t>
            </w:r>
            <w:r w:rsidRPr="00BF222C">
              <w:rPr>
                <w:rFonts w:ascii="Times New Roman" w:eastAsia="黑体" w:hAnsi="Times New Roman" w:hint="eastAsia"/>
                <w:sz w:val="24"/>
                <w:szCs w:val="32"/>
              </w:rPr>
              <w:t>-20</w:t>
            </w:r>
            <w:r w:rsidRPr="00BF222C">
              <w:rPr>
                <w:rFonts w:ascii="Times New Roman" w:eastAsia="黑体" w:hAnsi="Times New Roman" w:hint="eastAsia"/>
                <w:sz w:val="24"/>
                <w:szCs w:val="32"/>
              </w:rPr>
              <w:t>℃</w:t>
            </w:r>
            <w:r w:rsidRPr="00BF222C">
              <w:rPr>
                <w:rFonts w:ascii="Times New Roman" w:eastAsia="黑体" w:hAnsi="Times New Roman" w:hint="eastAsia"/>
                <w:sz w:val="24"/>
                <w:szCs w:val="32"/>
              </w:rPr>
              <w:t>-100</w:t>
            </w:r>
            <w:r w:rsidRPr="00BF222C">
              <w:rPr>
                <w:rFonts w:ascii="Times New Roman" w:eastAsia="黑体" w:hAnsi="Times New Roman" w:hint="eastAsia"/>
                <w:sz w:val="24"/>
                <w:szCs w:val="32"/>
              </w:rPr>
              <w:t>℃</w:t>
            </w:r>
            <w:r w:rsidRPr="00BF222C">
              <w:rPr>
                <w:rFonts w:ascii="Arial" w:eastAsia="黑体" w:hAnsi="Arial" w:cs="Arial" w:hint="eastAsia"/>
                <w:sz w:val="24"/>
                <w:szCs w:val="32"/>
              </w:rPr>
              <w:t>，可控制室温一下的温度</w:t>
            </w:r>
          </w:p>
        </w:tc>
      </w:tr>
      <w:tr w:rsidR="003D2A99" w:rsidRPr="00BF222C" w:rsidTr="003C0F22">
        <w:tc>
          <w:tcPr>
            <w:tcW w:w="2466" w:type="dxa"/>
            <w:vMerge/>
            <w:tcBorders>
              <w:tl2br w:val="nil"/>
              <w:tr2bl w:val="nil"/>
            </w:tcBorders>
            <w:vAlign w:val="center"/>
          </w:tcPr>
          <w:p w:rsidR="003D2A99" w:rsidRPr="00BF222C" w:rsidRDefault="003D2A99" w:rsidP="003C0F22">
            <w:pPr>
              <w:jc w:val="center"/>
              <w:rPr>
                <w:rFonts w:ascii="Arial" w:eastAsia="黑体" w:hAnsi="Arial" w:cs="Arial"/>
                <w:sz w:val="24"/>
                <w:szCs w:val="32"/>
              </w:rPr>
            </w:pPr>
          </w:p>
        </w:tc>
        <w:tc>
          <w:tcPr>
            <w:tcW w:w="34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Times New Roman" w:eastAsia="黑体" w:hAnsi="Times New Roman" w:hint="eastAsia"/>
                <w:sz w:val="24"/>
                <w:szCs w:val="32"/>
              </w:rPr>
              <w:t>USB2.0</w:t>
            </w:r>
            <w:r w:rsidRPr="00BF222C">
              <w:rPr>
                <w:rFonts w:ascii="Arial" w:eastAsia="黑体" w:hAnsi="Arial" w:cs="Arial" w:hint="eastAsia"/>
                <w:sz w:val="24"/>
                <w:szCs w:val="32"/>
              </w:rPr>
              <w:t>接口，可连接笔记本</w:t>
            </w:r>
          </w:p>
        </w:tc>
        <w:tc>
          <w:tcPr>
            <w:tcW w:w="3060" w:type="dxa"/>
            <w:tcBorders>
              <w:tl2br w:val="nil"/>
              <w:tr2bl w:val="nil"/>
            </w:tcBorders>
            <w:vAlign w:val="center"/>
          </w:tcPr>
          <w:p w:rsidR="003D2A99" w:rsidRPr="00BF222C" w:rsidRDefault="003D2A99" w:rsidP="003C0F22">
            <w:pPr>
              <w:jc w:val="center"/>
              <w:rPr>
                <w:rFonts w:ascii="Arial" w:eastAsia="黑体" w:hAnsi="Arial" w:cs="Arial"/>
                <w:sz w:val="24"/>
                <w:szCs w:val="32"/>
              </w:rPr>
            </w:pPr>
            <w:r w:rsidRPr="00BF222C">
              <w:rPr>
                <w:rFonts w:ascii="Arial" w:eastAsia="黑体" w:hAnsi="Arial" w:cs="Arial" w:hint="eastAsia"/>
                <w:sz w:val="24"/>
                <w:szCs w:val="32"/>
              </w:rPr>
              <w:t>加热方式：四面加热，双管</w:t>
            </w:r>
          </w:p>
        </w:tc>
      </w:tr>
    </w:tbl>
    <w:p w:rsidR="003D2A99" w:rsidRDefault="003D2A99" w:rsidP="003D2A99">
      <w:pPr>
        <w:rPr>
          <w:rFonts w:ascii="Arial" w:eastAsia="黑体" w:hAnsi="Arial" w:cs="Arial"/>
          <w:sz w:val="24"/>
          <w:szCs w:val="32"/>
        </w:rPr>
      </w:pPr>
    </w:p>
    <w:p w:rsidR="003D2A99" w:rsidRDefault="003D2A99" w:rsidP="003D2A99">
      <w:pPr>
        <w:rPr>
          <w:b/>
          <w:sz w:val="28"/>
          <w:szCs w:val="28"/>
        </w:rPr>
      </w:pPr>
      <w:r>
        <w:rPr>
          <w:rFonts w:hint="eastAsia"/>
          <w:b/>
          <w:sz w:val="28"/>
          <w:szCs w:val="28"/>
        </w:rPr>
        <w:t>联系人：贾莉斯</w:t>
      </w:r>
    </w:p>
    <w:p w:rsidR="003D2A99" w:rsidRDefault="003D2A99" w:rsidP="003D2A99">
      <w:pPr>
        <w:rPr>
          <w:rFonts w:hint="eastAsia"/>
          <w:b/>
          <w:sz w:val="28"/>
          <w:szCs w:val="28"/>
        </w:rPr>
      </w:pPr>
      <w:r>
        <w:rPr>
          <w:rFonts w:hint="eastAsia"/>
          <w:b/>
          <w:sz w:val="28"/>
          <w:szCs w:val="28"/>
        </w:rPr>
        <w:t>13922150712</w:t>
      </w:r>
    </w:p>
    <w:p w:rsidR="003D2A99" w:rsidRDefault="003D2A99" w:rsidP="003D2A99">
      <w:pPr>
        <w:rPr>
          <w:rFonts w:ascii="Arial" w:eastAsia="黑体" w:hAnsi="Arial" w:cs="Arial"/>
          <w:sz w:val="24"/>
          <w:szCs w:val="32"/>
        </w:rPr>
      </w:pPr>
    </w:p>
    <w:p w:rsidR="008F67D5" w:rsidRPr="003D2A99" w:rsidRDefault="008F67D5" w:rsidP="003D2A99"/>
    <w:sectPr w:rsidR="008F67D5" w:rsidRPr="003D2A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E752"/>
    <w:multiLevelType w:val="singleLevel"/>
    <w:tmpl w:val="9DF9E752"/>
    <w:lvl w:ilvl="0">
      <w:start w:val="1"/>
      <w:numFmt w:val="bullet"/>
      <w:lvlText w:val=""/>
      <w:lvlJc w:val="left"/>
      <w:pPr>
        <w:ind w:left="420" w:hanging="420"/>
      </w:pPr>
      <w:rPr>
        <w:rFonts w:ascii="Wingdings" w:hAnsi="Wingdings" w:hint="default"/>
      </w:rPr>
    </w:lvl>
  </w:abstractNum>
  <w:abstractNum w:abstractNumId="1">
    <w:nsid w:val="A2FDC9D2"/>
    <w:multiLevelType w:val="singleLevel"/>
    <w:tmpl w:val="A2FDC9D2"/>
    <w:lvl w:ilvl="0">
      <w:start w:val="1"/>
      <w:numFmt w:val="bullet"/>
      <w:lvlText w:val=""/>
      <w:lvlJc w:val="left"/>
      <w:pPr>
        <w:ind w:left="420" w:hanging="420"/>
      </w:pPr>
      <w:rPr>
        <w:rFonts w:ascii="Wingdings" w:hAnsi="Wingdings" w:hint="default"/>
      </w:rPr>
    </w:lvl>
  </w:abstractNum>
  <w:abstractNum w:abstractNumId="2">
    <w:nsid w:val="BCABB6D5"/>
    <w:multiLevelType w:val="singleLevel"/>
    <w:tmpl w:val="BCABB6D5"/>
    <w:lvl w:ilvl="0">
      <w:start w:val="1"/>
      <w:numFmt w:val="bullet"/>
      <w:lvlText w:val=""/>
      <w:lvlJc w:val="left"/>
      <w:pPr>
        <w:ind w:left="420" w:hanging="420"/>
      </w:pPr>
      <w:rPr>
        <w:rFonts w:ascii="Wingdings" w:hAnsi="Wingdings" w:hint="default"/>
      </w:rPr>
    </w:lvl>
  </w:abstractNum>
  <w:abstractNum w:abstractNumId="3">
    <w:nsid w:val="C4197A9E"/>
    <w:multiLevelType w:val="singleLevel"/>
    <w:tmpl w:val="C4197A9E"/>
    <w:lvl w:ilvl="0">
      <w:start w:val="1"/>
      <w:numFmt w:val="bullet"/>
      <w:lvlText w:val=""/>
      <w:lvlJc w:val="left"/>
      <w:pPr>
        <w:ind w:left="420" w:hanging="420"/>
      </w:pPr>
      <w:rPr>
        <w:rFonts w:ascii="Wingdings" w:hAnsi="Wingdings" w:hint="default"/>
      </w:rPr>
    </w:lvl>
  </w:abstractNum>
  <w:abstractNum w:abstractNumId="4">
    <w:nsid w:val="CFC4713B"/>
    <w:multiLevelType w:val="singleLevel"/>
    <w:tmpl w:val="CFC4713B"/>
    <w:lvl w:ilvl="0">
      <w:start w:val="1"/>
      <w:numFmt w:val="chineseCounting"/>
      <w:suff w:val="nothing"/>
      <w:lvlText w:val="%1、"/>
      <w:lvlJc w:val="left"/>
      <w:rPr>
        <w:rFonts w:hint="eastAsia"/>
      </w:rPr>
    </w:lvl>
  </w:abstractNum>
  <w:abstractNum w:abstractNumId="5">
    <w:nsid w:val="190079DB"/>
    <w:multiLevelType w:val="singleLevel"/>
    <w:tmpl w:val="190079DB"/>
    <w:lvl w:ilvl="0">
      <w:start w:val="1"/>
      <w:numFmt w:val="bullet"/>
      <w:lvlText w:val=""/>
      <w:lvlJc w:val="left"/>
      <w:pPr>
        <w:ind w:left="420" w:hanging="420"/>
      </w:pPr>
      <w:rPr>
        <w:rFonts w:ascii="Wingdings" w:hAnsi="Wingdings" w:hint="default"/>
      </w:rPr>
    </w:lvl>
  </w:abstractNum>
  <w:abstractNum w:abstractNumId="6">
    <w:nsid w:val="36B780C4"/>
    <w:multiLevelType w:val="singleLevel"/>
    <w:tmpl w:val="36B780C4"/>
    <w:lvl w:ilvl="0">
      <w:start w:val="1"/>
      <w:numFmt w:val="bullet"/>
      <w:lvlText w:val=""/>
      <w:lvlJc w:val="left"/>
      <w:pPr>
        <w:ind w:left="420" w:hanging="420"/>
      </w:pPr>
      <w:rPr>
        <w:rFonts w:ascii="Wingdings" w:hAnsi="Wingdings" w:hint="default"/>
      </w:rPr>
    </w:lvl>
  </w:abstractNum>
  <w:abstractNum w:abstractNumId="7">
    <w:nsid w:val="679CF419"/>
    <w:multiLevelType w:val="singleLevel"/>
    <w:tmpl w:val="679CF419"/>
    <w:lvl w:ilvl="0">
      <w:start w:val="1"/>
      <w:numFmt w:val="chineseCounting"/>
      <w:suff w:val="nothing"/>
      <w:lvlText w:val="%1、"/>
      <w:lvlJc w:val="left"/>
      <w:rPr>
        <w:rFonts w:hint="eastAsia"/>
      </w:rPr>
    </w:lvl>
  </w:abstractNum>
  <w:abstractNum w:abstractNumId="8">
    <w:nsid w:val="68F17CE3"/>
    <w:multiLevelType w:val="singleLevel"/>
    <w:tmpl w:val="68F17CE3"/>
    <w:lvl w:ilvl="0">
      <w:start w:val="1"/>
      <w:numFmt w:val="bullet"/>
      <w:lvlText w:val=""/>
      <w:lvlJc w:val="left"/>
      <w:pPr>
        <w:ind w:left="420" w:hanging="42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4"/>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7D5"/>
    <w:rsid w:val="003D2A99"/>
    <w:rsid w:val="008F6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Company>China</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ꂘ࣑</dc:creator>
  <cp:lastModifiedBy>ꂘ࣑</cp:lastModifiedBy>
  <cp:revision>2</cp:revision>
  <dcterms:created xsi:type="dcterms:W3CDTF">2021-06-09T05:43:00Z</dcterms:created>
  <dcterms:modified xsi:type="dcterms:W3CDTF">2021-06-09T05:43:00Z</dcterms:modified>
</cp:coreProperties>
</file>