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B8" w:rsidRDefault="004243B8" w:rsidP="004243B8">
      <w:pPr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差示扫描量热仪</w:t>
      </w:r>
    </w:p>
    <w:p w:rsidR="004243B8" w:rsidRDefault="004243B8" w:rsidP="004243B8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Differential </w:t>
      </w:r>
      <w:r>
        <w:rPr>
          <w:rFonts w:ascii="Times New Roman" w:hAnsi="Times New Roman" w:hint="eastAsia"/>
          <w:sz w:val="24"/>
        </w:rPr>
        <w:t>S</w:t>
      </w:r>
      <w:r>
        <w:rPr>
          <w:rFonts w:ascii="Times New Roman" w:hAnsi="Times New Roman"/>
          <w:sz w:val="24"/>
        </w:rPr>
        <w:t xml:space="preserve">canning </w:t>
      </w:r>
      <w:proofErr w:type="spellStart"/>
      <w:r>
        <w:rPr>
          <w:rFonts w:ascii="Times New Roman" w:hAnsi="Times New Roman" w:hint="eastAsia"/>
          <w:sz w:val="24"/>
        </w:rPr>
        <w:t>C</w:t>
      </w:r>
      <w:r>
        <w:rPr>
          <w:rFonts w:ascii="Times New Roman" w:hAnsi="Times New Roman"/>
          <w:sz w:val="24"/>
        </w:rPr>
        <w:t>alorimetry</w:t>
      </w:r>
      <w:proofErr w:type="spellEnd"/>
      <w:r>
        <w:rPr>
          <w:rFonts w:ascii="Times New Roman" w:hAnsi="Times New Roman"/>
          <w:sz w:val="24"/>
        </w:rPr>
        <w:t xml:space="preserve"> (DSC)</w:t>
      </w:r>
    </w:p>
    <w:p w:rsidR="004243B8" w:rsidRDefault="004243B8" w:rsidP="004243B8">
      <w:pPr>
        <w:jc w:val="center"/>
      </w:pPr>
      <w:r>
        <w:rPr>
          <w:noProof/>
        </w:rPr>
        <w:drawing>
          <wp:inline distT="0" distB="0" distL="0" distR="0">
            <wp:extent cx="3133725" cy="2486025"/>
            <wp:effectExtent l="19050" t="0" r="9525" b="0"/>
            <wp:docPr id="1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3B8" w:rsidRDefault="004243B8" w:rsidP="004243B8">
      <w:pPr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什么是DSC?</w:t>
      </w:r>
      <w:r>
        <w:rPr>
          <w:rFonts w:ascii="黑体" w:eastAsia="黑体" w:hAnsi="黑体" w:cs="黑体" w:hint="eastAsia"/>
          <w:sz w:val="24"/>
        </w:rPr>
        <w:t xml:space="preserve">  </w:t>
      </w:r>
    </w:p>
    <w:p w:rsidR="004243B8" w:rsidRDefault="004243B8" w:rsidP="004243B8">
      <w:pPr>
        <w:spacing w:line="360" w:lineRule="auto"/>
        <w:rPr>
          <w:rFonts w:ascii="黑体" w:eastAsia="黑体" w:hAnsi="黑体" w:cs="黑体" w:hint="eastAsia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差示(</w:t>
      </w:r>
      <w:r>
        <w:rPr>
          <w:rFonts w:ascii="Times New Roman" w:eastAsia="黑体" w:hAnsi="Times New Roman"/>
          <w:color w:val="000000"/>
          <w:sz w:val="24"/>
        </w:rPr>
        <w:t>Differential</w:t>
      </w:r>
      <w:r>
        <w:rPr>
          <w:rFonts w:ascii="黑体" w:eastAsia="黑体" w:hAnsi="黑体" w:cs="黑体" w:hint="eastAsia"/>
          <w:color w:val="000000"/>
          <w:sz w:val="24"/>
        </w:rPr>
        <w:t>)：测量样品端和参比端之间的热流差</w:t>
      </w:r>
    </w:p>
    <w:p w:rsidR="004243B8" w:rsidRDefault="004243B8" w:rsidP="004243B8">
      <w:pPr>
        <w:spacing w:line="360" w:lineRule="auto"/>
        <w:rPr>
          <w:rFonts w:ascii="黑体" w:eastAsia="黑体" w:hAnsi="黑体" w:cs="黑体" w:hint="eastAsia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扫描(</w:t>
      </w:r>
      <w:r>
        <w:rPr>
          <w:rFonts w:ascii="Times New Roman" w:eastAsia="黑体" w:hAnsi="Times New Roman"/>
          <w:color w:val="000000"/>
          <w:sz w:val="24"/>
        </w:rPr>
        <w:t>Scanning</w:t>
      </w:r>
      <w:r>
        <w:rPr>
          <w:rFonts w:ascii="黑体" w:eastAsia="黑体" w:hAnsi="黑体" w:cs="黑体" w:hint="eastAsia"/>
          <w:color w:val="000000"/>
          <w:sz w:val="24"/>
        </w:rPr>
        <w:t>)：通常的操作模式是温度扫描或时间扫描</w:t>
      </w:r>
    </w:p>
    <w:p w:rsidR="004243B8" w:rsidRDefault="004243B8" w:rsidP="004243B8">
      <w:pPr>
        <w:spacing w:line="360" w:lineRule="auto"/>
        <w:rPr>
          <w:rFonts w:ascii="黑体" w:eastAsia="黑体" w:hAnsi="黑体" w:cs="黑体" w:hint="eastAsia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量热仪(</w:t>
      </w:r>
      <w:r>
        <w:rPr>
          <w:rFonts w:ascii="Times New Roman" w:eastAsia="黑体" w:hAnsi="Times New Roman"/>
          <w:color w:val="000000"/>
          <w:sz w:val="24"/>
        </w:rPr>
        <w:t>Calorimeter</w:t>
      </w:r>
      <w:r>
        <w:rPr>
          <w:rFonts w:ascii="黑体" w:eastAsia="黑体" w:hAnsi="黑体" w:cs="黑体" w:hint="eastAsia"/>
          <w:color w:val="000000"/>
          <w:sz w:val="24"/>
        </w:rPr>
        <w:t>)：仪器测量热量或热流。</w:t>
      </w:r>
    </w:p>
    <w:p w:rsidR="004243B8" w:rsidRDefault="004243B8" w:rsidP="004243B8">
      <w:pPr>
        <w:spacing w:line="360" w:lineRule="auto"/>
        <w:rPr>
          <w:rFonts w:ascii="黑体" w:eastAsia="黑体" w:hAnsi="黑体" w:cs="黑体" w:hint="eastAsia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热流(</w:t>
      </w:r>
      <w:proofErr w:type="spellStart"/>
      <w:r>
        <w:rPr>
          <w:rFonts w:ascii="Times New Roman" w:eastAsia="黑体" w:hAnsi="Times New Roman"/>
          <w:color w:val="000000"/>
          <w:sz w:val="24"/>
        </w:rPr>
        <w:t>Heatflow</w:t>
      </w:r>
      <w:proofErr w:type="spellEnd"/>
      <w:r>
        <w:rPr>
          <w:rFonts w:ascii="黑体" w:eastAsia="黑体" w:hAnsi="黑体" w:cs="黑体" w:hint="eastAsia"/>
          <w:color w:val="000000"/>
          <w:sz w:val="24"/>
        </w:rPr>
        <w:t>)：热量交换的速率。</w:t>
      </w:r>
    </w:p>
    <w:p w:rsidR="004243B8" w:rsidRDefault="004243B8" w:rsidP="004243B8">
      <w:pPr>
        <w:spacing w:line="360" w:lineRule="auto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差示扫描量热仪可测量样品在指定气氛下，程序控制升降温或恒温过程中吸收或放出的能量</w:t>
      </w:r>
    </w:p>
    <w:p w:rsidR="004243B8" w:rsidRDefault="004243B8" w:rsidP="004243B8">
      <w:pPr>
        <w:rPr>
          <w:rFonts w:ascii="黑体" w:eastAsia="黑体" w:hAnsi="黑体" w:cs="黑体" w:hint="eastAsia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应用范围：</w:t>
      </w:r>
    </w:p>
    <w:p w:rsidR="004243B8" w:rsidRDefault="004243B8" w:rsidP="004243B8">
      <w:pPr>
        <w:numPr>
          <w:ilvl w:val="0"/>
          <w:numId w:val="13"/>
        </w:numPr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玻璃化转变</w:t>
      </w:r>
    </w:p>
    <w:p w:rsidR="004243B8" w:rsidRDefault="004243B8" w:rsidP="004243B8">
      <w:pPr>
        <w:numPr>
          <w:ilvl w:val="0"/>
          <w:numId w:val="13"/>
        </w:numPr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结晶(高分子、金属无机、小分子)</w:t>
      </w:r>
    </w:p>
    <w:p w:rsidR="004243B8" w:rsidRDefault="004243B8" w:rsidP="004243B8">
      <w:pPr>
        <w:numPr>
          <w:ilvl w:val="0"/>
          <w:numId w:val="13"/>
        </w:numPr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熔融行为、熔点</w:t>
      </w:r>
    </w:p>
    <w:p w:rsidR="004243B8" w:rsidRDefault="004243B8" w:rsidP="004243B8">
      <w:pPr>
        <w:numPr>
          <w:ilvl w:val="0"/>
          <w:numId w:val="13"/>
        </w:numPr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材料纯度/结晶度</w:t>
      </w:r>
    </w:p>
    <w:p w:rsidR="004243B8" w:rsidRDefault="004243B8" w:rsidP="004243B8">
      <w:pPr>
        <w:numPr>
          <w:ilvl w:val="0"/>
          <w:numId w:val="13"/>
        </w:numPr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相转变(气液固相互转变)多晶型</w:t>
      </w:r>
    </w:p>
    <w:p w:rsidR="004243B8" w:rsidRDefault="004243B8" w:rsidP="004243B8">
      <w:pPr>
        <w:numPr>
          <w:ilvl w:val="0"/>
          <w:numId w:val="13"/>
        </w:numPr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解吸附和汽化</w:t>
      </w:r>
    </w:p>
    <w:p w:rsidR="004243B8" w:rsidRDefault="004243B8" w:rsidP="004243B8">
      <w:pPr>
        <w:numPr>
          <w:ilvl w:val="0"/>
          <w:numId w:val="13"/>
        </w:numPr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化学反应、动力学(例如固化反应)</w:t>
      </w:r>
    </w:p>
    <w:p w:rsidR="004243B8" w:rsidRDefault="004243B8" w:rsidP="004243B8">
      <w:pPr>
        <w:numPr>
          <w:ilvl w:val="0"/>
          <w:numId w:val="13"/>
        </w:numPr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热稳定性(氧化起始点)比热容</w:t>
      </w:r>
    </w:p>
    <w:p w:rsidR="004243B8" w:rsidRDefault="004243B8" w:rsidP="004243B8">
      <w:pPr>
        <w:numPr>
          <w:ilvl w:val="0"/>
          <w:numId w:val="13"/>
        </w:numPr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老化和热历史。</w:t>
      </w:r>
    </w:p>
    <w:p w:rsidR="004243B8" w:rsidRDefault="004243B8" w:rsidP="004243B8">
      <w:pPr>
        <w:rPr>
          <w:rFonts w:ascii="黑体" w:eastAsia="黑体" w:hAnsi="黑体" w:cs="黑体" w:hint="eastAsia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操作技巧：</w:t>
      </w:r>
    </w:p>
    <w:p w:rsidR="004243B8" w:rsidRDefault="004243B8" w:rsidP="004243B8">
      <w:pPr>
        <w:rPr>
          <w:rFonts w:ascii="黑体" w:eastAsia="黑体" w:hAnsi="黑体" w:cs="黑体" w:hint="eastAsia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1.样品制备 —— 样品量</w:t>
      </w:r>
    </w:p>
    <w:p w:rsidR="004243B8" w:rsidRDefault="004243B8" w:rsidP="004243B8">
      <w:pPr>
        <w:numPr>
          <w:ilvl w:val="0"/>
          <w:numId w:val="14"/>
        </w:numPr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有机物样品：</w:t>
      </w:r>
      <w:r>
        <w:rPr>
          <w:rFonts w:ascii="Times New Roman" w:eastAsia="黑体" w:hAnsi="Times New Roman"/>
          <w:sz w:val="24"/>
        </w:rPr>
        <w:t>5 to10 mg</w:t>
      </w:r>
      <w:r>
        <w:rPr>
          <w:rFonts w:ascii="黑体" w:eastAsia="黑体" w:hAnsi="黑体" w:cs="黑体" w:hint="eastAsia"/>
          <w:sz w:val="24"/>
        </w:rPr>
        <w:t>。</w:t>
      </w:r>
    </w:p>
    <w:p w:rsidR="004243B8" w:rsidRDefault="004243B8" w:rsidP="004243B8">
      <w:pPr>
        <w:numPr>
          <w:ilvl w:val="0"/>
          <w:numId w:val="14"/>
        </w:numPr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无机物样品：</w:t>
      </w:r>
      <w:r>
        <w:rPr>
          <w:rFonts w:ascii="Times New Roman" w:eastAsia="黑体" w:hAnsi="Times New Roman"/>
          <w:sz w:val="24"/>
        </w:rPr>
        <w:t>10 to 30 mg</w:t>
      </w:r>
      <w:r>
        <w:rPr>
          <w:rFonts w:ascii="黑体" w:eastAsia="黑体" w:hAnsi="黑体" w:cs="黑体" w:hint="eastAsia"/>
          <w:sz w:val="24"/>
        </w:rPr>
        <w:t>。</w:t>
      </w:r>
    </w:p>
    <w:p w:rsidR="004243B8" w:rsidRDefault="004243B8" w:rsidP="004243B8">
      <w:pPr>
        <w:numPr>
          <w:ilvl w:val="0"/>
          <w:numId w:val="14"/>
        </w:numPr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具有强放热效应的样品(例如炸药)：</w:t>
      </w:r>
      <w:r>
        <w:rPr>
          <w:rFonts w:ascii="Times New Roman" w:eastAsia="黑体" w:hAnsi="Times New Roman"/>
          <w:sz w:val="24"/>
        </w:rPr>
        <w:t>0.5 to 1mg</w:t>
      </w:r>
      <w:r>
        <w:rPr>
          <w:rFonts w:ascii="黑体" w:eastAsia="黑体" w:hAnsi="黑体" w:cs="黑体" w:hint="eastAsia"/>
          <w:sz w:val="24"/>
        </w:rPr>
        <w:t>。</w:t>
      </w:r>
    </w:p>
    <w:p w:rsidR="004243B8" w:rsidRDefault="004243B8" w:rsidP="004243B8">
      <w:pPr>
        <w:numPr>
          <w:ilvl w:val="0"/>
          <w:numId w:val="14"/>
        </w:numPr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使用较大的样品量有助于检测微弱效应。</w:t>
      </w:r>
    </w:p>
    <w:p w:rsidR="004243B8" w:rsidRDefault="004243B8" w:rsidP="004243B8">
      <w:pPr>
        <w:numPr>
          <w:ilvl w:val="0"/>
          <w:numId w:val="14"/>
        </w:numPr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使用较小的样品量有利于分离临近的热效应</w:t>
      </w:r>
    </w:p>
    <w:p w:rsidR="004243B8" w:rsidRDefault="004243B8" w:rsidP="004243B8">
      <w:pPr>
        <w:numPr>
          <w:ilvl w:val="0"/>
          <w:numId w:val="14"/>
        </w:numPr>
        <w:rPr>
          <w:rFonts w:ascii="黑体" w:eastAsia="黑体" w:hAnsi="黑体" w:cs="黑体" w:hint="eastAsia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至关重要：样品与坩埚之间接触良好</w:t>
      </w:r>
    </w:p>
    <w:p w:rsidR="004243B8" w:rsidRDefault="004243B8" w:rsidP="004243B8">
      <w:pPr>
        <w:rPr>
          <w:rFonts w:ascii="黑体" w:eastAsia="黑体" w:hAnsi="黑体" w:cs="黑体" w:hint="eastAsia"/>
          <w:sz w:val="24"/>
        </w:rPr>
      </w:pPr>
    </w:p>
    <w:p w:rsidR="004243B8" w:rsidRDefault="004243B8" w:rsidP="004243B8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2.温度范围</w:t>
      </w:r>
    </w:p>
    <w:p w:rsidR="004243B8" w:rsidRDefault="004243B8" w:rsidP="004243B8">
      <w:pPr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起始温度：起始温度应比第一个热效应低大约</w:t>
      </w:r>
      <w:r>
        <w:rPr>
          <w:rFonts w:ascii="Times New Roman" w:eastAsia="黑体" w:hAnsi="Times New Roman"/>
          <w:sz w:val="24"/>
        </w:rPr>
        <w:t>3β</w:t>
      </w:r>
      <w:r>
        <w:rPr>
          <w:rFonts w:ascii="宋体" w:hAnsi="宋体" w:cs="宋体" w:hint="eastAsia"/>
          <w:sz w:val="24"/>
        </w:rPr>
        <w:t>℃</w:t>
      </w:r>
      <w:r>
        <w:rPr>
          <w:rFonts w:ascii="黑体" w:eastAsia="黑体" w:hAnsi="黑体" w:cs="黑体" w:hint="eastAsia"/>
          <w:sz w:val="24"/>
        </w:rPr>
        <w:t>(</w:t>
      </w:r>
      <w:r>
        <w:rPr>
          <w:rFonts w:ascii="Times New Roman" w:eastAsia="黑体" w:hAnsi="Times New Roman"/>
          <w:sz w:val="24"/>
        </w:rPr>
        <w:t>β</w:t>
      </w:r>
      <w:r>
        <w:rPr>
          <w:rFonts w:ascii="黑体" w:eastAsia="黑体" w:hAnsi="黑体" w:cs="黑体" w:hint="eastAsia"/>
          <w:sz w:val="24"/>
        </w:rPr>
        <w:t>为升温速率)，这样在第一个热效应发生前基线便能稳定。</w:t>
      </w:r>
    </w:p>
    <w:p w:rsidR="004243B8" w:rsidRDefault="004243B8" w:rsidP="004243B8">
      <w:pPr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终止温度：尽可能高于最后一个热效应</w:t>
      </w:r>
      <w:r>
        <w:rPr>
          <w:rFonts w:ascii="Times New Roman" w:eastAsia="黑体" w:hAnsi="Times New Roman"/>
          <w:sz w:val="24"/>
        </w:rPr>
        <w:t>2β</w:t>
      </w:r>
      <w:r>
        <w:rPr>
          <w:rFonts w:ascii="宋体" w:hAnsi="宋体" w:cs="宋体" w:hint="eastAsia"/>
          <w:sz w:val="24"/>
        </w:rPr>
        <w:t>℃</w:t>
      </w:r>
      <w:r>
        <w:rPr>
          <w:rFonts w:ascii="黑体" w:eastAsia="黑体" w:hAnsi="黑体" w:cs="黑体" w:hint="eastAsia"/>
          <w:sz w:val="24"/>
        </w:rPr>
        <w:t>。</w:t>
      </w:r>
    </w:p>
    <w:p w:rsidR="004243B8" w:rsidRDefault="004243B8" w:rsidP="004243B8">
      <w:pPr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对于未知的样品，最好选择较宽的温度范围以便全面了解样品的热效应。</w:t>
      </w:r>
    </w:p>
    <w:p w:rsidR="004243B8" w:rsidRDefault="004243B8" w:rsidP="004243B8">
      <w:pPr>
        <w:rPr>
          <w:rFonts w:ascii="黑体" w:eastAsia="黑体" w:hAnsi="黑体" w:cs="黑体" w:hint="eastAsia"/>
          <w:sz w:val="24"/>
        </w:rPr>
      </w:pPr>
    </w:p>
    <w:p w:rsidR="004243B8" w:rsidRDefault="004243B8" w:rsidP="004243B8">
      <w:pPr>
        <w:rPr>
          <w:rFonts w:hint="eastAsia"/>
          <w:sz w:val="24"/>
        </w:rPr>
      </w:pPr>
    </w:p>
    <w:p w:rsidR="004243B8" w:rsidRDefault="004243B8" w:rsidP="004243B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联系人：盛鑫鑫</w:t>
      </w:r>
    </w:p>
    <w:p w:rsidR="004243B8" w:rsidRDefault="004243B8" w:rsidP="004243B8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13570307529</w:t>
      </w:r>
    </w:p>
    <w:p w:rsidR="004243B8" w:rsidRDefault="004243B8" w:rsidP="004243B8">
      <w:pPr>
        <w:rPr>
          <w:rFonts w:ascii="Times New Roman" w:eastAsia="黑体" w:hAnsi="Times New Roman"/>
          <w:sz w:val="24"/>
        </w:rPr>
      </w:pPr>
    </w:p>
    <w:p w:rsidR="008F67D5" w:rsidRPr="004243B8" w:rsidRDefault="008F67D5" w:rsidP="004243B8"/>
    <w:sectPr w:rsidR="008F67D5" w:rsidRPr="004243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F9E752"/>
    <w:multiLevelType w:val="singleLevel"/>
    <w:tmpl w:val="9DF9E75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A2FDC9D2"/>
    <w:multiLevelType w:val="singleLevel"/>
    <w:tmpl w:val="A2FDC9D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AAB47E84"/>
    <w:multiLevelType w:val="singleLevel"/>
    <w:tmpl w:val="AAB47E8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BCABB6D5"/>
    <w:multiLevelType w:val="singleLevel"/>
    <w:tmpl w:val="BCABB6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BE4B3E47"/>
    <w:multiLevelType w:val="singleLevel"/>
    <w:tmpl w:val="BE4B3E4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C4197A9E"/>
    <w:multiLevelType w:val="singleLevel"/>
    <w:tmpl w:val="C4197A9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C90A7502"/>
    <w:multiLevelType w:val="singleLevel"/>
    <w:tmpl w:val="C90A750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CFC4713B"/>
    <w:multiLevelType w:val="singleLevel"/>
    <w:tmpl w:val="CFC471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F84C5C2C"/>
    <w:multiLevelType w:val="singleLevel"/>
    <w:tmpl w:val="F84C5C2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>
    <w:nsid w:val="190079DB"/>
    <w:multiLevelType w:val="singleLevel"/>
    <w:tmpl w:val="190079D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>
    <w:nsid w:val="36B780C4"/>
    <w:multiLevelType w:val="singleLevel"/>
    <w:tmpl w:val="36B780C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>
    <w:nsid w:val="679CF419"/>
    <w:multiLevelType w:val="singleLevel"/>
    <w:tmpl w:val="679CF4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68F17CE3"/>
    <w:multiLevelType w:val="singleLevel"/>
    <w:tmpl w:val="68F17CE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3">
    <w:nsid w:val="6D2AC180"/>
    <w:multiLevelType w:val="singleLevel"/>
    <w:tmpl w:val="6D2AC18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67D5"/>
    <w:rsid w:val="003D2A99"/>
    <w:rsid w:val="004243B8"/>
    <w:rsid w:val="006C5650"/>
    <w:rsid w:val="008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D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43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43B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>China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2021-06-09T05:49:00Z</dcterms:created>
  <dcterms:modified xsi:type="dcterms:W3CDTF">2021-06-09T05:49:00Z</dcterms:modified>
</cp:coreProperties>
</file>